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035" w:rsidRPr="00095035" w:rsidRDefault="00095035" w:rsidP="00095035">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2</w:t>
      </w:r>
    </w:p>
    <w:p w:rsidR="00095035" w:rsidRPr="00095035" w:rsidRDefault="00095035" w:rsidP="00095035">
      <w:pPr>
        <w:widowControl w:val="0"/>
        <w:autoSpaceDE w:val="0"/>
        <w:autoSpaceDN w:val="0"/>
        <w:adjustRightInd w:val="0"/>
        <w:spacing w:after="0" w:line="240" w:lineRule="auto"/>
        <w:jc w:val="right"/>
        <w:rPr>
          <w:rFonts w:ascii="Calibri" w:hAnsi="Calibri" w:cs="Calibri"/>
        </w:rPr>
      </w:pPr>
      <w:r w:rsidRPr="00095035">
        <w:rPr>
          <w:rFonts w:ascii="Calibri" w:hAnsi="Calibri" w:cs="Calibri"/>
        </w:rPr>
        <w:t xml:space="preserve">к постановлению администрации города Сельцо </w:t>
      </w:r>
    </w:p>
    <w:p w:rsidR="00095035" w:rsidRDefault="00095035" w:rsidP="00095035">
      <w:pPr>
        <w:widowControl w:val="0"/>
        <w:autoSpaceDE w:val="0"/>
        <w:autoSpaceDN w:val="0"/>
        <w:adjustRightInd w:val="0"/>
        <w:spacing w:after="0" w:line="240" w:lineRule="auto"/>
        <w:jc w:val="right"/>
        <w:rPr>
          <w:rFonts w:ascii="Calibri" w:hAnsi="Calibri" w:cs="Calibri"/>
        </w:rPr>
      </w:pPr>
      <w:r w:rsidRPr="00095035">
        <w:rPr>
          <w:rFonts w:ascii="Calibri" w:hAnsi="Calibri" w:cs="Calibri"/>
        </w:rPr>
        <w:t xml:space="preserve"> Брянской области от   24.08.2022 года № 347</w:t>
      </w:r>
    </w:p>
    <w:p w:rsidR="002E00AA" w:rsidRDefault="002E00AA" w:rsidP="00095035">
      <w:pPr>
        <w:widowControl w:val="0"/>
        <w:autoSpaceDE w:val="0"/>
        <w:autoSpaceDN w:val="0"/>
        <w:adjustRightInd w:val="0"/>
        <w:spacing w:after="0" w:line="240" w:lineRule="auto"/>
        <w:jc w:val="right"/>
        <w:rPr>
          <w:rFonts w:ascii="Calibri" w:hAnsi="Calibri" w:cs="Calibri"/>
        </w:rPr>
      </w:pPr>
    </w:p>
    <w:p w:rsidR="002E00AA" w:rsidRPr="00C44061" w:rsidRDefault="002E00AA" w:rsidP="00095035">
      <w:pPr>
        <w:widowControl w:val="0"/>
        <w:autoSpaceDE w:val="0"/>
        <w:autoSpaceDN w:val="0"/>
        <w:adjustRightInd w:val="0"/>
        <w:spacing w:after="0" w:line="240" w:lineRule="auto"/>
        <w:jc w:val="right"/>
        <w:rPr>
          <w:rFonts w:asciiTheme="majorHAnsi" w:hAnsiTheme="majorHAnsi" w:cstheme="majorHAnsi"/>
          <w:sz w:val="28"/>
          <w:szCs w:val="28"/>
        </w:rPr>
      </w:pPr>
      <w:r w:rsidRPr="00C44061">
        <w:rPr>
          <w:rFonts w:asciiTheme="majorHAnsi" w:hAnsiTheme="majorHAnsi" w:cstheme="majorHAnsi"/>
          <w:sz w:val="28"/>
          <w:szCs w:val="28"/>
        </w:rPr>
        <w:t xml:space="preserve">Приложение  1 </w:t>
      </w:r>
    </w:p>
    <w:p w:rsidR="00C44061" w:rsidRPr="001B78D5" w:rsidRDefault="00C44061" w:rsidP="00C44061">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к муниципальной программе</w:t>
      </w:r>
    </w:p>
    <w:p w:rsidR="00C44061" w:rsidRPr="001B78D5" w:rsidRDefault="00C44061" w:rsidP="00C44061">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"Реализация полномочий  </w:t>
      </w:r>
    </w:p>
    <w:p w:rsidR="00C44061" w:rsidRPr="001B78D5" w:rsidRDefault="00C44061" w:rsidP="00C44061">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исполнительно-распорядительного </w:t>
      </w:r>
      <w:bookmarkStart w:id="0" w:name="_GoBack"/>
      <w:bookmarkEnd w:id="0"/>
    </w:p>
    <w:p w:rsidR="002E00AA" w:rsidRDefault="00C44061" w:rsidP="00C44061">
      <w:pPr>
        <w:widowControl w:val="0"/>
        <w:autoSpaceDE w:val="0"/>
        <w:autoSpaceDN w:val="0"/>
        <w:adjustRightInd w:val="0"/>
        <w:spacing w:after="0" w:line="240" w:lineRule="auto"/>
        <w:jc w:val="right"/>
        <w:rPr>
          <w:rFonts w:ascii="Calibri" w:hAnsi="Calibri" w:cs="Calibri"/>
        </w:rPr>
      </w:pPr>
      <w:r w:rsidRPr="001B78D5">
        <w:rPr>
          <w:rFonts w:ascii="Calibri" w:hAnsi="Calibri" w:cs="Calibri"/>
        </w:rPr>
        <w:t xml:space="preserve"> органа  </w:t>
      </w:r>
      <w:proofErr w:type="spellStart"/>
      <w:r w:rsidRPr="001B78D5">
        <w:rPr>
          <w:rFonts w:ascii="Calibri" w:hAnsi="Calibri" w:cs="Calibri"/>
        </w:rPr>
        <w:t>Сельцовского</w:t>
      </w:r>
      <w:proofErr w:type="spellEnd"/>
      <w:r w:rsidRPr="001B78D5">
        <w:rPr>
          <w:rFonts w:ascii="Calibri" w:hAnsi="Calibri" w:cs="Calibri"/>
        </w:rPr>
        <w:t xml:space="preserve">  городского  округа</w:t>
      </w:r>
    </w:p>
    <w:p w:rsidR="00D64197" w:rsidRPr="001B78D5" w:rsidRDefault="00095035" w:rsidP="00095035">
      <w:pPr>
        <w:widowControl w:val="0"/>
        <w:autoSpaceDE w:val="0"/>
        <w:autoSpaceDN w:val="0"/>
        <w:adjustRightInd w:val="0"/>
        <w:spacing w:after="0" w:line="240" w:lineRule="auto"/>
        <w:jc w:val="right"/>
        <w:rPr>
          <w:rFonts w:ascii="Calibri" w:hAnsi="Calibri" w:cs="Calibri"/>
        </w:rPr>
      </w:pPr>
      <w:r w:rsidRPr="00095035">
        <w:rPr>
          <w:rFonts w:ascii="Calibri" w:hAnsi="Calibri" w:cs="Calibri"/>
        </w:rPr>
        <w:t xml:space="preserve">  </w:t>
      </w:r>
    </w:p>
    <w:p w:rsidR="00902462" w:rsidRPr="00902462" w:rsidRDefault="00902462" w:rsidP="0090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2462">
        <w:rPr>
          <w:rFonts w:ascii="Times New Roman" w:eastAsia="Calibri" w:hAnsi="Times New Roman" w:cs="Times New Roman"/>
          <w:b/>
          <w:sz w:val="28"/>
          <w:szCs w:val="28"/>
        </w:rPr>
        <w:t>Сведения о показателях</w:t>
      </w:r>
      <w:r w:rsidR="00A478E0">
        <w:rPr>
          <w:rFonts w:ascii="Times New Roman" w:eastAsia="Calibri" w:hAnsi="Times New Roman" w:cs="Times New Roman"/>
          <w:b/>
          <w:sz w:val="28"/>
          <w:szCs w:val="28"/>
        </w:rPr>
        <w:t xml:space="preserve"> (индикаторах</w:t>
      </w:r>
      <w:r w:rsidR="00D64197" w:rsidRPr="00902462">
        <w:rPr>
          <w:rFonts w:ascii="Times New Roman" w:eastAsia="Calibri" w:hAnsi="Times New Roman" w:cs="Times New Roman"/>
          <w:b/>
          <w:sz w:val="28"/>
          <w:szCs w:val="28"/>
        </w:rPr>
        <w:t>) муниципальной программы</w:t>
      </w:r>
      <w:r w:rsidRPr="00902462">
        <w:rPr>
          <w:rFonts w:ascii="Times New Roman" w:eastAsia="Calibri" w:hAnsi="Times New Roman" w:cs="Times New Roman"/>
          <w:b/>
          <w:sz w:val="28"/>
          <w:szCs w:val="28"/>
        </w:rPr>
        <w:t xml:space="preserve"> </w:t>
      </w:r>
      <w:r w:rsidR="00D64197" w:rsidRPr="00902462">
        <w:rPr>
          <w:rFonts w:ascii="Times New Roman" w:eastAsia="Calibri" w:hAnsi="Times New Roman" w:cs="Times New Roman"/>
          <w:b/>
          <w:sz w:val="28"/>
          <w:szCs w:val="28"/>
        </w:rPr>
        <w:t xml:space="preserve"> </w:t>
      </w:r>
      <w:r w:rsidRPr="00902462">
        <w:rPr>
          <w:rFonts w:ascii="Times New Roman" w:eastAsia="Times New Roman" w:hAnsi="Times New Roman" w:cs="Times New Roman"/>
          <w:b/>
          <w:bCs/>
          <w:sz w:val="28"/>
          <w:szCs w:val="28"/>
          <w:lang w:eastAsia="ru-RU"/>
        </w:rPr>
        <w:t>«Реализация полномочий исполнительно-распорядительного органа</w:t>
      </w:r>
    </w:p>
    <w:p w:rsidR="00902462" w:rsidRPr="00902462" w:rsidRDefault="00902462" w:rsidP="0090246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spellStart"/>
      <w:r w:rsidRPr="00902462">
        <w:rPr>
          <w:rFonts w:ascii="Times New Roman" w:eastAsia="Times New Roman" w:hAnsi="Times New Roman" w:cs="Times New Roman"/>
          <w:b/>
          <w:bCs/>
          <w:sz w:val="28"/>
          <w:szCs w:val="28"/>
          <w:lang w:eastAsia="ru-RU"/>
        </w:rPr>
        <w:t>Сельцовского</w:t>
      </w:r>
      <w:proofErr w:type="spellEnd"/>
      <w:r w:rsidRPr="00902462">
        <w:rPr>
          <w:rFonts w:ascii="Times New Roman" w:eastAsia="Times New Roman" w:hAnsi="Times New Roman" w:cs="Times New Roman"/>
          <w:b/>
          <w:bCs/>
          <w:sz w:val="28"/>
          <w:szCs w:val="28"/>
          <w:lang w:eastAsia="ru-RU"/>
        </w:rPr>
        <w:t xml:space="preserve"> городского округа»,  </w:t>
      </w:r>
      <w:proofErr w:type="gramStart"/>
      <w:r w:rsidRPr="00902462">
        <w:rPr>
          <w:rFonts w:ascii="Times New Roman" w:eastAsia="Times New Roman" w:hAnsi="Times New Roman" w:cs="Times New Roman"/>
          <w:b/>
          <w:bCs/>
          <w:sz w:val="28"/>
          <w:szCs w:val="28"/>
          <w:lang w:eastAsia="ru-RU"/>
        </w:rPr>
        <w:t>показателях</w:t>
      </w:r>
      <w:proofErr w:type="gramEnd"/>
      <w:r w:rsidRPr="00902462">
        <w:rPr>
          <w:rFonts w:ascii="Times New Roman" w:eastAsia="Times New Roman" w:hAnsi="Times New Roman" w:cs="Times New Roman"/>
          <w:b/>
          <w:bCs/>
          <w:sz w:val="28"/>
          <w:szCs w:val="28"/>
          <w:lang w:eastAsia="ru-RU"/>
        </w:rPr>
        <w:t xml:space="preserve"> (индикаторах) основных мероприятий (проектов)</w:t>
      </w:r>
    </w:p>
    <w:p w:rsidR="00D64197" w:rsidRPr="00C132C0" w:rsidRDefault="00D64197" w:rsidP="00D64197">
      <w:pPr>
        <w:autoSpaceDE w:val="0"/>
        <w:autoSpaceDN w:val="0"/>
        <w:adjustRightInd w:val="0"/>
        <w:spacing w:after="0" w:line="240" w:lineRule="auto"/>
        <w:jc w:val="center"/>
        <w:rPr>
          <w:rFonts w:ascii="Times New Roman" w:eastAsia="Calibri" w:hAnsi="Times New Roman" w:cs="Times New Roman"/>
          <w:sz w:val="28"/>
          <w:szCs w:val="28"/>
        </w:rPr>
      </w:pPr>
    </w:p>
    <w:tbl>
      <w:tblPr>
        <w:tblW w:w="5080" w:type="pct"/>
        <w:tblInd w:w="-176" w:type="dxa"/>
        <w:tblLayout w:type="fixed"/>
        <w:tblLook w:val="04A0" w:firstRow="1" w:lastRow="0" w:firstColumn="1" w:lastColumn="0" w:noHBand="0" w:noVBand="1"/>
      </w:tblPr>
      <w:tblGrid>
        <w:gridCol w:w="710"/>
        <w:gridCol w:w="2548"/>
        <w:gridCol w:w="1136"/>
        <w:gridCol w:w="17"/>
        <w:gridCol w:w="692"/>
        <w:gridCol w:w="17"/>
        <w:gridCol w:w="692"/>
        <w:gridCol w:w="17"/>
        <w:gridCol w:w="694"/>
        <w:gridCol w:w="23"/>
        <w:gridCol w:w="717"/>
        <w:gridCol w:w="97"/>
        <w:gridCol w:w="44"/>
        <w:gridCol w:w="675"/>
        <w:gridCol w:w="42"/>
        <w:gridCol w:w="953"/>
        <w:gridCol w:w="8"/>
        <w:gridCol w:w="29"/>
        <w:gridCol w:w="103"/>
        <w:gridCol w:w="1281"/>
        <w:gridCol w:w="19"/>
      </w:tblGrid>
      <w:tr w:rsidR="00A25E1F" w:rsidRPr="00C132C0" w:rsidTr="00EE49F7">
        <w:trPr>
          <w:trHeight w:val="750"/>
        </w:trPr>
        <w:tc>
          <w:tcPr>
            <w:tcW w:w="33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7576" w:rsidRPr="00C132C0" w:rsidRDefault="00827576" w:rsidP="00302363">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4"/>
                <w:szCs w:val="24"/>
                <w:lang w:eastAsia="ru-RU"/>
              </w:rPr>
              <w:t>№</w:t>
            </w:r>
          </w:p>
        </w:tc>
        <w:tc>
          <w:tcPr>
            <w:tcW w:w="121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7576" w:rsidRPr="00C132C0" w:rsidRDefault="00827576"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Наименование показателя (индикатора)</w:t>
            </w:r>
          </w:p>
        </w:tc>
        <w:tc>
          <w:tcPr>
            <w:tcW w:w="548" w:type="pct"/>
            <w:gridSpan w:val="2"/>
            <w:vMerge w:val="restart"/>
            <w:tcBorders>
              <w:top w:val="single" w:sz="4" w:space="0" w:color="auto"/>
              <w:left w:val="nil"/>
              <w:bottom w:val="single" w:sz="4" w:space="0" w:color="auto"/>
              <w:right w:val="single" w:sz="4" w:space="0" w:color="auto"/>
            </w:tcBorders>
            <w:shd w:val="clear" w:color="auto" w:fill="FFFFFF"/>
            <w:vAlign w:val="center"/>
            <w:hideMark/>
          </w:tcPr>
          <w:p w:rsidR="00827576" w:rsidRPr="00C132C0" w:rsidRDefault="00827576"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Единица измерения</w:t>
            </w:r>
          </w:p>
        </w:tc>
        <w:tc>
          <w:tcPr>
            <w:tcW w:w="2902" w:type="pct"/>
            <w:gridSpan w:val="17"/>
            <w:tcBorders>
              <w:top w:val="single" w:sz="4" w:space="0" w:color="auto"/>
              <w:left w:val="nil"/>
              <w:bottom w:val="single" w:sz="4" w:space="0" w:color="auto"/>
              <w:right w:val="single" w:sz="4" w:space="0" w:color="auto"/>
            </w:tcBorders>
            <w:shd w:val="clear" w:color="auto" w:fill="FFFFFF"/>
            <w:hideMark/>
          </w:tcPr>
          <w:p w:rsidR="00827576" w:rsidRPr="00C132C0" w:rsidRDefault="00827576" w:rsidP="00302363">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Целевые значения показателей (индикаторов)</w:t>
            </w:r>
          </w:p>
        </w:tc>
      </w:tr>
      <w:tr w:rsidR="00137FD2" w:rsidRPr="00C132C0" w:rsidTr="00EE49F7">
        <w:trPr>
          <w:trHeight w:val="750"/>
        </w:trPr>
        <w:tc>
          <w:tcPr>
            <w:tcW w:w="338" w:type="pct"/>
            <w:vMerge/>
            <w:tcBorders>
              <w:top w:val="single" w:sz="4" w:space="0" w:color="auto"/>
              <w:left w:val="single" w:sz="4" w:space="0" w:color="auto"/>
              <w:bottom w:val="single" w:sz="4" w:space="0" w:color="auto"/>
              <w:right w:val="single" w:sz="4" w:space="0" w:color="auto"/>
            </w:tcBorders>
            <w:vAlign w:val="center"/>
            <w:hideMark/>
          </w:tcPr>
          <w:p w:rsidR="00B43C66" w:rsidRPr="00C132C0" w:rsidRDefault="00B43C66" w:rsidP="00302363">
            <w:pPr>
              <w:spacing w:after="0" w:line="240" w:lineRule="auto"/>
              <w:rPr>
                <w:rFonts w:ascii="Times New Roman" w:eastAsia="Times New Roman" w:hAnsi="Times New Roman" w:cs="Times New Roman"/>
                <w:sz w:val="28"/>
                <w:szCs w:val="28"/>
                <w:lang w:eastAsia="ru-RU"/>
              </w:rPr>
            </w:pPr>
          </w:p>
        </w:tc>
        <w:tc>
          <w:tcPr>
            <w:tcW w:w="1212" w:type="pct"/>
            <w:vMerge/>
            <w:tcBorders>
              <w:top w:val="single" w:sz="4" w:space="0" w:color="auto"/>
              <w:left w:val="single" w:sz="4" w:space="0" w:color="auto"/>
              <w:bottom w:val="single" w:sz="4" w:space="0" w:color="auto"/>
              <w:right w:val="single" w:sz="4" w:space="0" w:color="auto"/>
            </w:tcBorders>
            <w:vAlign w:val="center"/>
            <w:hideMark/>
          </w:tcPr>
          <w:p w:rsidR="00B43C66" w:rsidRPr="00C132C0" w:rsidRDefault="00B43C66" w:rsidP="00302363">
            <w:pPr>
              <w:spacing w:after="0" w:line="240" w:lineRule="auto"/>
              <w:rPr>
                <w:rFonts w:ascii="Times New Roman" w:eastAsia="Times New Roman" w:hAnsi="Times New Roman" w:cs="Times New Roman"/>
                <w:sz w:val="24"/>
                <w:szCs w:val="24"/>
                <w:lang w:eastAsia="ru-RU"/>
              </w:rPr>
            </w:pPr>
          </w:p>
        </w:tc>
        <w:tc>
          <w:tcPr>
            <w:tcW w:w="548" w:type="pct"/>
            <w:gridSpan w:val="2"/>
            <w:vMerge/>
            <w:tcBorders>
              <w:top w:val="single" w:sz="4" w:space="0" w:color="auto"/>
              <w:left w:val="nil"/>
              <w:bottom w:val="single" w:sz="4" w:space="0" w:color="auto"/>
              <w:right w:val="single" w:sz="4" w:space="0" w:color="auto"/>
            </w:tcBorders>
            <w:vAlign w:val="center"/>
            <w:hideMark/>
          </w:tcPr>
          <w:p w:rsidR="00B43C66" w:rsidRPr="00C132C0" w:rsidRDefault="00B43C66" w:rsidP="00302363">
            <w:pPr>
              <w:spacing w:after="0" w:line="240" w:lineRule="auto"/>
              <w:rPr>
                <w:rFonts w:ascii="Times New Roman" w:eastAsia="Times New Roman" w:hAnsi="Times New Roman" w:cs="Times New Roman"/>
                <w:sz w:val="24"/>
                <w:szCs w:val="24"/>
                <w:lang w:eastAsia="ru-RU"/>
              </w:rPr>
            </w:pPr>
          </w:p>
        </w:tc>
        <w:tc>
          <w:tcPr>
            <w:tcW w:w="337" w:type="pct"/>
            <w:gridSpan w:val="2"/>
            <w:tcBorders>
              <w:top w:val="nil"/>
              <w:left w:val="nil"/>
              <w:bottom w:val="single" w:sz="4" w:space="0" w:color="auto"/>
              <w:right w:val="single" w:sz="4" w:space="0" w:color="auto"/>
            </w:tcBorders>
            <w:shd w:val="clear" w:color="auto" w:fill="FFFFFF"/>
            <w:vAlign w:val="center"/>
            <w:hideMark/>
          </w:tcPr>
          <w:p w:rsidR="00B43C66" w:rsidRDefault="00B43C66" w:rsidP="00B43C66">
            <w:pPr>
              <w:widowControl w:val="0"/>
              <w:autoSpaceDE w:val="0"/>
              <w:autoSpaceDN w:val="0"/>
              <w:adjustRightInd w:val="0"/>
              <w:spacing w:after="0" w:line="252" w:lineRule="auto"/>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2019 год</w:t>
            </w:r>
          </w:p>
          <w:p w:rsidR="00B43C66" w:rsidRPr="00260C58" w:rsidRDefault="00B43C66" w:rsidP="00260C58">
            <w:pPr>
              <w:widowControl w:val="0"/>
              <w:autoSpaceDE w:val="0"/>
              <w:autoSpaceDN w:val="0"/>
              <w:adjustRightInd w:val="0"/>
              <w:spacing w:after="0" w:line="252" w:lineRule="auto"/>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факт</w:t>
            </w:r>
          </w:p>
        </w:tc>
        <w:tc>
          <w:tcPr>
            <w:tcW w:w="337" w:type="pct"/>
            <w:gridSpan w:val="2"/>
            <w:tcBorders>
              <w:top w:val="nil"/>
              <w:left w:val="nil"/>
              <w:bottom w:val="single" w:sz="4" w:space="0" w:color="auto"/>
              <w:right w:val="single" w:sz="4" w:space="0" w:color="auto"/>
            </w:tcBorders>
            <w:shd w:val="clear" w:color="auto" w:fill="FFFFFF"/>
            <w:vAlign w:val="center"/>
            <w:hideMark/>
          </w:tcPr>
          <w:p w:rsidR="00B43C66"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2020 год</w:t>
            </w:r>
          </w:p>
          <w:p w:rsidR="00B43C66" w:rsidRPr="003D3AD1"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факт</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B43C66" w:rsidRPr="003D3AD1"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2021 год</w:t>
            </w:r>
            <w:r>
              <w:rPr>
                <w:rFonts w:ascii="Times New Roman" w:eastAsia="Times New Roman" w:hAnsi="Times New Roman" w:cs="Times New Roman"/>
                <w:sz w:val="20"/>
                <w:szCs w:val="28"/>
                <w:lang w:eastAsia="ru-RU"/>
              </w:rPr>
              <w:t xml:space="preserve"> факт</w:t>
            </w:r>
          </w:p>
        </w:tc>
        <w:tc>
          <w:tcPr>
            <w:tcW w:w="40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43C66" w:rsidRPr="003D3AD1" w:rsidRDefault="00B43C66" w:rsidP="00302363">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3D3AD1">
              <w:rPr>
                <w:rFonts w:ascii="Times New Roman" w:eastAsia="Times New Roman" w:hAnsi="Times New Roman" w:cs="Times New Roman"/>
                <w:sz w:val="20"/>
                <w:szCs w:val="28"/>
                <w:lang w:eastAsia="ru-RU"/>
              </w:rPr>
              <w:t>2022 год</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tcPr>
          <w:p w:rsid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 xml:space="preserve">  </w:t>
            </w:r>
          </w:p>
          <w:p w:rsidR="00B43C66" w:rsidRPr="003D3AD1"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2023 год</w:t>
            </w:r>
          </w:p>
        </w:tc>
        <w:tc>
          <w:tcPr>
            <w:tcW w:w="471" w:type="pct"/>
            <w:gridSpan w:val="3"/>
            <w:tcBorders>
              <w:top w:val="single" w:sz="4" w:space="0" w:color="auto"/>
              <w:left w:val="single" w:sz="4" w:space="0" w:color="auto"/>
              <w:bottom w:val="single" w:sz="4" w:space="0" w:color="auto"/>
              <w:right w:val="single" w:sz="4" w:space="0" w:color="auto"/>
            </w:tcBorders>
            <w:shd w:val="clear" w:color="auto" w:fill="FFFFFF"/>
          </w:tcPr>
          <w:p w:rsidR="00B43C66" w:rsidRDefault="00B43C66" w:rsidP="00B43C6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B43C66" w:rsidRPr="00B43C66" w:rsidRDefault="00B43C66" w:rsidP="00B43C6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 xml:space="preserve">2024 </w:t>
            </w:r>
          </w:p>
          <w:p w:rsidR="00B43C66" w:rsidRDefault="00B43C66" w:rsidP="00B43C66">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год</w:t>
            </w:r>
          </w:p>
        </w:tc>
        <w:tc>
          <w:tcPr>
            <w:tcW w:w="667" w:type="pct"/>
            <w:gridSpan w:val="3"/>
            <w:tcBorders>
              <w:top w:val="single" w:sz="4" w:space="0" w:color="auto"/>
              <w:left w:val="single" w:sz="4" w:space="0" w:color="auto"/>
              <w:bottom w:val="single" w:sz="4" w:space="0" w:color="auto"/>
              <w:right w:val="single" w:sz="4" w:space="0" w:color="auto"/>
            </w:tcBorders>
            <w:shd w:val="clear" w:color="auto" w:fill="FFFFFF"/>
          </w:tcPr>
          <w:p w:rsid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B43C66" w:rsidRP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2025</w:t>
            </w:r>
          </w:p>
          <w:p w:rsidR="00B43C66" w:rsidRDefault="00B43C66" w:rsidP="00D517AF">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B43C66">
              <w:rPr>
                <w:rFonts w:ascii="Times New Roman" w:eastAsia="Times New Roman" w:hAnsi="Times New Roman" w:cs="Times New Roman"/>
                <w:sz w:val="20"/>
                <w:szCs w:val="28"/>
                <w:lang w:eastAsia="ru-RU"/>
              </w:rPr>
              <w:t>год</w:t>
            </w:r>
          </w:p>
        </w:tc>
      </w:tr>
      <w:tr w:rsidR="00190489" w:rsidRPr="00C132C0" w:rsidTr="00EE49F7">
        <w:trPr>
          <w:trHeight w:val="439"/>
        </w:trPr>
        <w:tc>
          <w:tcPr>
            <w:tcW w:w="5000" w:type="pct"/>
            <w:gridSpan w:val="21"/>
            <w:tcBorders>
              <w:top w:val="nil"/>
              <w:left w:val="single" w:sz="4" w:space="0" w:color="auto"/>
              <w:bottom w:val="single" w:sz="4" w:space="0" w:color="auto"/>
              <w:right w:val="single" w:sz="4" w:space="0" w:color="auto"/>
            </w:tcBorders>
            <w:shd w:val="clear" w:color="auto" w:fill="FFFFFF"/>
          </w:tcPr>
          <w:p w:rsidR="00190489" w:rsidRPr="00604C95" w:rsidRDefault="00EE49F7" w:rsidP="00EE49F7">
            <w:pPr>
              <w:spacing w:after="0" w:line="240" w:lineRule="auto"/>
              <w:jc w:val="center"/>
              <w:rPr>
                <w:rFonts w:ascii="Times New Roman" w:eastAsia="Times New Roman" w:hAnsi="Times New Roman" w:cs="Times New Roman"/>
                <w:sz w:val="24"/>
                <w:szCs w:val="24"/>
                <w:highlight w:val="yellow"/>
                <w:lang w:eastAsia="ru-RU"/>
              </w:rPr>
            </w:pPr>
            <w:r w:rsidRPr="00EE49F7">
              <w:rPr>
                <w:rFonts w:ascii="Times New Roman" w:eastAsia="Times New Roman" w:hAnsi="Times New Roman" w:cs="Times New Roman"/>
                <w:sz w:val="24"/>
                <w:szCs w:val="24"/>
                <w:lang w:eastAsia="ru-RU"/>
              </w:rPr>
              <w:t>Показатели (индикаторы) муниципальной программы</w:t>
            </w:r>
          </w:p>
        </w:tc>
      </w:tr>
      <w:tr w:rsidR="00EE49F7" w:rsidRPr="00C132C0" w:rsidTr="00EE49F7">
        <w:trPr>
          <w:trHeight w:val="750"/>
        </w:trPr>
        <w:tc>
          <w:tcPr>
            <w:tcW w:w="338" w:type="pct"/>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12" w:type="pct"/>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 показателей, выполненных более чем на 75%</w:t>
            </w:r>
          </w:p>
        </w:tc>
        <w:tc>
          <w:tcPr>
            <w:tcW w:w="540" w:type="pct"/>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p>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sidRPr="00EE49F7">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8"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98" w:type="pct"/>
            <w:gridSpan w:val="3"/>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342"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73" w:type="pct"/>
            <w:gridSpan w:val="2"/>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685" w:type="pct"/>
            <w:gridSpan w:val="5"/>
            <w:tcBorders>
              <w:top w:val="nil"/>
              <w:left w:val="single" w:sz="4" w:space="0" w:color="auto"/>
              <w:bottom w:val="single" w:sz="4" w:space="0" w:color="auto"/>
              <w:right w:val="single" w:sz="4" w:space="0" w:color="auto"/>
            </w:tcBorders>
            <w:shd w:val="clear" w:color="auto" w:fill="FFFFFF"/>
            <w:vAlign w:val="center"/>
          </w:tcPr>
          <w:p w:rsidR="00EE49F7" w:rsidRPr="00EE49F7" w:rsidRDefault="00EE49F7" w:rsidP="00EE49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190489" w:rsidRPr="00C132C0" w:rsidTr="00EE49F7">
        <w:trPr>
          <w:trHeight w:val="451"/>
        </w:trPr>
        <w:tc>
          <w:tcPr>
            <w:tcW w:w="5000" w:type="pct"/>
            <w:gridSpan w:val="21"/>
            <w:tcBorders>
              <w:top w:val="nil"/>
              <w:left w:val="single" w:sz="4" w:space="0" w:color="auto"/>
              <w:bottom w:val="single" w:sz="4" w:space="0" w:color="auto"/>
              <w:right w:val="single" w:sz="4" w:space="0" w:color="auto"/>
            </w:tcBorders>
            <w:shd w:val="clear" w:color="auto" w:fill="FFFFFF"/>
          </w:tcPr>
          <w:p w:rsidR="00190489" w:rsidRPr="00EE49F7" w:rsidRDefault="00EE49F7" w:rsidP="00EE49F7">
            <w:pPr>
              <w:spacing w:after="0" w:line="240" w:lineRule="auto"/>
              <w:jc w:val="center"/>
              <w:rPr>
                <w:rFonts w:ascii="Times New Roman" w:eastAsia="Times New Roman" w:hAnsi="Times New Roman" w:cs="Times New Roman"/>
                <w:sz w:val="24"/>
                <w:szCs w:val="24"/>
                <w:lang w:eastAsia="ru-RU"/>
              </w:rPr>
            </w:pPr>
            <w:r w:rsidRPr="00EE49F7">
              <w:rPr>
                <w:rFonts w:ascii="Times New Roman" w:eastAsia="Times New Roman" w:hAnsi="Times New Roman" w:cs="Times New Roman"/>
                <w:sz w:val="24"/>
                <w:szCs w:val="24"/>
                <w:lang w:eastAsia="ru-RU"/>
              </w:rPr>
              <w:t>Показатели (индикаторы) основных мероприятий  (проектов)</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tc>
        <w:tc>
          <w:tcPr>
            <w:tcW w:w="548" w:type="pct"/>
            <w:gridSpan w:val="2"/>
            <w:tcBorders>
              <w:top w:val="nil"/>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Default="00137FD2" w:rsidP="00D64ED0">
            <w:pPr>
              <w:jc w:val="center"/>
            </w:pPr>
            <w:r w:rsidRPr="001816C0">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jc w:val="center"/>
            </w:pPr>
            <w:r w:rsidRPr="001816C0">
              <w:rPr>
                <w:rFonts w:ascii="Times New Roman" w:eastAsia="Times New Roman" w:hAnsi="Times New Roman" w:cs="Times New Roman"/>
                <w:sz w:val="24"/>
                <w:szCs w:val="24"/>
                <w:lang w:eastAsia="ru-RU"/>
              </w:rPr>
              <w:t>100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1816C0" w:rsidRDefault="00137FD2" w:rsidP="00D64ED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B43C66" w:rsidRDefault="00137FD2" w:rsidP="00D64ED0">
            <w:pPr>
              <w:jc w:val="center"/>
              <w:rPr>
                <w:rFonts w:ascii="Times New Roman" w:eastAsia="Times New Roman" w:hAnsi="Times New Roman" w:cs="Times New Roman"/>
                <w:sz w:val="24"/>
                <w:szCs w:val="24"/>
                <w:lang w:eastAsia="ru-RU"/>
              </w:rPr>
            </w:pPr>
          </w:p>
          <w:p w:rsidR="00137FD2" w:rsidRPr="00B43C66" w:rsidRDefault="00137FD2" w:rsidP="00D64ED0">
            <w:pPr>
              <w:jc w:val="center"/>
              <w:rPr>
                <w:rFonts w:ascii="Times New Roman" w:eastAsia="Times New Roman" w:hAnsi="Times New Roman" w:cs="Times New Roman"/>
                <w:sz w:val="24"/>
                <w:szCs w:val="24"/>
                <w:lang w:eastAsia="ru-RU"/>
              </w:rPr>
            </w:pPr>
          </w:p>
          <w:p w:rsidR="00137FD2" w:rsidRPr="00B43C66" w:rsidRDefault="00137FD2" w:rsidP="00827576">
            <w:pPr>
              <w:rPr>
                <w:rFonts w:ascii="Times New Roman" w:eastAsia="Times New Roman" w:hAnsi="Times New Roman" w:cs="Times New Roman"/>
                <w:sz w:val="24"/>
                <w:szCs w:val="24"/>
                <w:lang w:eastAsia="ru-RU"/>
              </w:rPr>
            </w:pPr>
          </w:p>
          <w:p w:rsidR="00137FD2" w:rsidRPr="00B43C66" w:rsidRDefault="00137FD2" w:rsidP="00827576">
            <w:pPr>
              <w:rPr>
                <w:rFonts w:ascii="Times New Roman" w:eastAsia="Times New Roman" w:hAnsi="Times New Roman" w:cs="Times New Roman"/>
                <w:sz w:val="24"/>
                <w:szCs w:val="24"/>
                <w:lang w:eastAsia="ru-RU"/>
              </w:rPr>
            </w:pPr>
            <w:r w:rsidRPr="00B43C6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B43C6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505"/>
        </w:trPr>
        <w:tc>
          <w:tcPr>
            <w:tcW w:w="338" w:type="pct"/>
            <w:tcBorders>
              <w:top w:val="single" w:sz="4" w:space="0" w:color="auto"/>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Количество муниципальных служащих, </w:t>
            </w:r>
            <w:r w:rsidRPr="00C132C0">
              <w:rPr>
                <w:rFonts w:ascii="Times New Roman" w:eastAsia="Times New Roman" w:hAnsi="Times New Roman" w:cs="Times New Roman"/>
                <w:sz w:val="24"/>
                <w:szCs w:val="24"/>
                <w:lang w:eastAsia="ru-RU"/>
              </w:rPr>
              <w:lastRenderedPageBreak/>
              <w:t>повысивших квалификацию</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человек</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B43C66">
              <w:rPr>
                <w:rFonts w:ascii="Times New Roman" w:eastAsia="Times New Roman" w:hAnsi="Times New Roman" w:cs="Times New Roman"/>
                <w:sz w:val="24"/>
                <w:szCs w:val="24"/>
                <w:lang w:eastAsia="ru-RU"/>
              </w:rPr>
              <w:t>10</w:t>
            </w:r>
          </w:p>
        </w:tc>
      </w:tr>
      <w:tr w:rsidR="00137FD2" w:rsidRPr="00C132C0" w:rsidTr="00EE49F7">
        <w:trPr>
          <w:gridAfter w:val="1"/>
          <w:wAfter w:w="9" w:type="pct"/>
          <w:trHeight w:val="274"/>
        </w:trPr>
        <w:tc>
          <w:tcPr>
            <w:tcW w:w="338" w:type="pct"/>
            <w:tcBorders>
              <w:top w:val="single" w:sz="4" w:space="0" w:color="auto"/>
              <w:left w:val="single" w:sz="4" w:space="0" w:color="auto"/>
              <w:bottom w:val="single" w:sz="4" w:space="0" w:color="auto"/>
              <w:right w:val="single" w:sz="4" w:space="0" w:color="auto"/>
            </w:tcBorders>
            <w:shd w:val="clear" w:color="auto" w:fill="FFFFFF"/>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Увеличение  поступлений в местный бюджет доходов от сдачи в аренду земельных участков, находящихся в собственности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CC31AB" w:rsidP="00B43C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48,4</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B43C66" w:rsidRDefault="00137FD2" w:rsidP="000550C9">
            <w:pPr>
              <w:spacing w:after="0" w:line="240" w:lineRule="auto"/>
              <w:rPr>
                <w:rFonts w:ascii="Times New Roman" w:eastAsia="Times New Roman" w:hAnsi="Times New Roman" w:cs="Times New Roman"/>
                <w:sz w:val="24"/>
                <w:szCs w:val="24"/>
                <w:lang w:eastAsia="ru-RU"/>
              </w:rPr>
            </w:pPr>
          </w:p>
          <w:p w:rsidR="00137FD2" w:rsidRPr="00B43C66" w:rsidRDefault="00137FD2" w:rsidP="00D64ED0">
            <w:pPr>
              <w:spacing w:after="0" w:line="240" w:lineRule="auto"/>
              <w:jc w:val="center"/>
              <w:rPr>
                <w:rFonts w:ascii="Times New Roman" w:eastAsia="Times New Roman" w:hAnsi="Times New Roman" w:cs="Times New Roman"/>
                <w:sz w:val="24"/>
                <w:szCs w:val="24"/>
                <w:lang w:eastAsia="ru-RU"/>
              </w:rPr>
            </w:pPr>
          </w:p>
          <w:p w:rsidR="00137FD2" w:rsidRPr="00B43C66" w:rsidRDefault="00137FD2" w:rsidP="00D64ED0">
            <w:pPr>
              <w:spacing w:after="0" w:line="240" w:lineRule="auto"/>
              <w:jc w:val="center"/>
              <w:rPr>
                <w:rFonts w:ascii="Times New Roman" w:eastAsia="Times New Roman" w:hAnsi="Times New Roman" w:cs="Times New Roman"/>
                <w:sz w:val="24"/>
                <w:szCs w:val="24"/>
                <w:lang w:eastAsia="ru-RU"/>
              </w:rPr>
            </w:pPr>
          </w:p>
          <w:p w:rsidR="00137FD2" w:rsidRPr="00B43C66" w:rsidRDefault="00137FD2" w:rsidP="00D64ED0">
            <w:pPr>
              <w:spacing w:after="0" w:line="240" w:lineRule="auto"/>
              <w:jc w:val="center"/>
              <w:rPr>
                <w:rFonts w:ascii="Times New Roman" w:eastAsia="Times New Roman" w:hAnsi="Times New Roman" w:cs="Times New Roman"/>
                <w:sz w:val="24"/>
                <w:szCs w:val="24"/>
                <w:lang w:eastAsia="ru-RU"/>
              </w:rPr>
            </w:pPr>
          </w:p>
          <w:p w:rsidR="00CC31AB" w:rsidRDefault="00CC31AB" w:rsidP="00B43C66">
            <w:pPr>
              <w:spacing w:after="0" w:line="240" w:lineRule="auto"/>
              <w:rPr>
                <w:rFonts w:ascii="Times New Roman" w:eastAsia="Times New Roman" w:hAnsi="Times New Roman" w:cs="Times New Roman"/>
                <w:sz w:val="24"/>
                <w:szCs w:val="24"/>
                <w:lang w:eastAsia="ru-RU"/>
              </w:rPr>
            </w:pPr>
          </w:p>
          <w:p w:rsidR="00137FD2" w:rsidRPr="00B43C66" w:rsidRDefault="00137FD2" w:rsidP="00B43C66">
            <w:pPr>
              <w:spacing w:after="0" w:line="240" w:lineRule="auto"/>
              <w:rPr>
                <w:rFonts w:ascii="Times New Roman" w:eastAsia="Times New Roman" w:hAnsi="Times New Roman" w:cs="Times New Roman"/>
                <w:sz w:val="24"/>
                <w:szCs w:val="24"/>
                <w:lang w:eastAsia="ru-RU"/>
              </w:rPr>
            </w:pPr>
            <w:r w:rsidRPr="00B43C66">
              <w:rPr>
                <w:rFonts w:ascii="Times New Roman" w:eastAsia="Times New Roman" w:hAnsi="Times New Roman" w:cs="Times New Roman"/>
                <w:sz w:val="24"/>
                <w:szCs w:val="24"/>
                <w:lang w:eastAsia="ru-RU"/>
              </w:rPr>
              <w:t>17</w:t>
            </w:r>
          </w:p>
        </w:tc>
      </w:tr>
      <w:tr w:rsidR="00137FD2" w:rsidRPr="00C132C0" w:rsidTr="00EE49F7">
        <w:trPr>
          <w:gridAfter w:val="1"/>
          <w:wAfter w:w="9" w:type="pct"/>
          <w:trHeight w:val="896"/>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132C0">
              <w:rPr>
                <w:rFonts w:ascii="Times New Roman" w:eastAsia="Times New Roman" w:hAnsi="Times New Roman" w:cs="Times New Roman"/>
                <w:sz w:val="24"/>
                <w:szCs w:val="24"/>
                <w:lang w:eastAsia="ru-RU"/>
              </w:rPr>
              <w:t>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827576">
            <w:pPr>
              <w:spacing w:after="0" w:line="240" w:lineRule="auto"/>
              <w:rPr>
                <w:rFonts w:ascii="Times New Roman" w:eastAsia="Times New Roman" w:hAnsi="Times New Roman" w:cs="Times New Roman"/>
                <w:color w:val="BF8F00" w:themeColor="accent4" w:themeShade="BF"/>
                <w:sz w:val="24"/>
                <w:szCs w:val="24"/>
                <w:lang w:eastAsia="ru-RU"/>
              </w:rPr>
            </w:pPr>
          </w:p>
          <w:p w:rsidR="00137FD2" w:rsidRDefault="00137FD2" w:rsidP="00D64ED0">
            <w:pPr>
              <w:spacing w:after="0" w:line="240" w:lineRule="auto"/>
              <w:jc w:val="center"/>
              <w:rPr>
                <w:rFonts w:ascii="Times New Roman" w:eastAsia="Times New Roman" w:hAnsi="Times New Roman" w:cs="Times New Roman"/>
                <w:sz w:val="24"/>
                <w:szCs w:val="24"/>
                <w:lang w:eastAsia="ru-RU"/>
              </w:rPr>
            </w:pPr>
          </w:p>
          <w:p w:rsidR="00137FD2" w:rsidRPr="004D39BD" w:rsidRDefault="00137FD2" w:rsidP="00D64ED0">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B43C66">
              <w:rPr>
                <w:rFonts w:ascii="Times New Roman" w:eastAsia="Times New Roman" w:hAnsi="Times New Roman" w:cs="Times New Roman"/>
                <w:sz w:val="24"/>
                <w:szCs w:val="24"/>
                <w:lang w:eastAsia="ru-RU"/>
              </w:rPr>
              <w:t>да</w:t>
            </w:r>
          </w:p>
        </w:tc>
      </w:tr>
      <w:tr w:rsidR="00137FD2" w:rsidRPr="00C132C0" w:rsidTr="00EE49F7">
        <w:trPr>
          <w:gridAfter w:val="1"/>
          <w:wAfter w:w="9" w:type="pct"/>
          <w:trHeight w:val="562"/>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Темп роста реальной среднемесячной заработной платы</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периоду </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118,9</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D64ED0">
            <w:pPr>
              <w:spacing w:after="0" w:line="240" w:lineRule="auto"/>
              <w:jc w:val="center"/>
              <w:rPr>
                <w:rFonts w:ascii="Times New Roman" w:eastAsia="Times New Roman" w:hAnsi="Times New Roman" w:cs="Times New Roman"/>
                <w:sz w:val="24"/>
                <w:szCs w:val="24"/>
                <w:lang w:eastAsia="ru-RU"/>
              </w:rPr>
            </w:pPr>
          </w:p>
          <w:p w:rsidR="00CC31AB" w:rsidRPr="00CC31AB" w:rsidRDefault="00CC31AB" w:rsidP="00D64ED0">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D64ED0">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105</w:t>
            </w:r>
          </w:p>
        </w:tc>
      </w:tr>
      <w:tr w:rsidR="00137FD2" w:rsidRPr="00C132C0" w:rsidTr="00EE49F7">
        <w:trPr>
          <w:gridAfter w:val="1"/>
          <w:wAfter w:w="9" w:type="pct"/>
          <w:trHeight w:val="278"/>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Отношение площади искусственного </w:t>
            </w:r>
            <w:proofErr w:type="spellStart"/>
            <w:r w:rsidRPr="00C132C0">
              <w:rPr>
                <w:rFonts w:ascii="Times New Roman" w:eastAsia="Times New Roman" w:hAnsi="Times New Roman" w:cs="Times New Roman"/>
                <w:sz w:val="24"/>
                <w:szCs w:val="24"/>
                <w:lang w:eastAsia="ru-RU"/>
              </w:rPr>
              <w:t>лесовосстановления</w:t>
            </w:r>
            <w:proofErr w:type="spellEnd"/>
            <w:r w:rsidRPr="00C132C0">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га</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(нарастающим итогом)</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C31AB" w:rsidP="00CC31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Default="00137FD2" w:rsidP="00D64E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827576">
            <w:pPr>
              <w:spacing w:after="0" w:line="240" w:lineRule="auto"/>
              <w:rPr>
                <w:rFonts w:ascii="Times New Roman" w:eastAsia="Times New Roman" w:hAnsi="Times New Roman" w:cs="Times New Roman"/>
                <w:sz w:val="24"/>
                <w:szCs w:val="24"/>
                <w:lang w:eastAsia="ru-RU"/>
              </w:rPr>
            </w:pPr>
          </w:p>
          <w:p w:rsidR="00CC31AB" w:rsidRDefault="00CC31AB" w:rsidP="00D64ED0">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D64ED0">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30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Отклонение показателей прогноза социально-экономического развития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w:t>
            </w:r>
            <w:proofErr w:type="gramStart"/>
            <w:r w:rsidRPr="00C132C0">
              <w:rPr>
                <w:rFonts w:ascii="Times New Roman" w:eastAsia="Times New Roman" w:hAnsi="Times New Roman" w:cs="Times New Roman"/>
                <w:sz w:val="24"/>
                <w:szCs w:val="24"/>
                <w:lang w:eastAsia="ru-RU"/>
              </w:rPr>
              <w:t>от</w:t>
            </w:r>
            <w:proofErr w:type="gramEnd"/>
            <w:r w:rsidRPr="00C132C0">
              <w:rPr>
                <w:rFonts w:ascii="Times New Roman" w:eastAsia="Times New Roman" w:hAnsi="Times New Roman" w:cs="Times New Roman"/>
                <w:sz w:val="24"/>
                <w:szCs w:val="24"/>
                <w:lang w:eastAsia="ru-RU"/>
              </w:rPr>
              <w:t xml:space="preserve"> фактических</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30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numPr>
                <w:ilvl w:val="0"/>
                <w:numId w:val="2"/>
              </w:numPr>
              <w:spacing w:after="0" w:line="240" w:lineRule="auto"/>
              <w:contextualSpacing/>
              <w:rPr>
                <w:rFonts w:ascii="Times New Roman" w:eastAsia="Times New Roman" w:hAnsi="Times New Roman" w:cs="Times New Roman"/>
                <w:sz w:val="24"/>
                <w:szCs w:val="24"/>
                <w:lang w:eastAsia="ru-RU"/>
              </w:rPr>
            </w:pP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CC31AB">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CC31AB">
            <w:pPr>
              <w:spacing w:after="0" w:line="240" w:lineRule="auto"/>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37FD2" w:rsidRPr="0020481C" w:rsidRDefault="00137FD2" w:rsidP="0030236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20481C" w:rsidRDefault="00137FD2" w:rsidP="00302363">
            <w:pPr>
              <w:spacing w:after="0" w:line="240" w:lineRule="auto"/>
              <w:rPr>
                <w:rFonts w:ascii="Times New Roman" w:eastAsia="Times New Roman" w:hAnsi="Times New Roman" w:cs="Times New Roman"/>
                <w:sz w:val="24"/>
                <w:szCs w:val="24"/>
                <w:lang w:eastAsia="ru-RU"/>
              </w:rPr>
            </w:pPr>
            <w:r w:rsidRPr="0020481C">
              <w:rPr>
                <w:rFonts w:ascii="Times New Roman" w:eastAsia="Calibri" w:hAnsi="Times New Roman" w:cs="Times New Roman"/>
                <w:sz w:val="24"/>
                <w:szCs w:val="24"/>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20481C">
              <w:rPr>
                <w:rFonts w:ascii="Times New Roman" w:eastAsia="Calibri" w:hAnsi="Times New Roman" w:cs="Times New Roman"/>
                <w:sz w:val="24"/>
                <w:szCs w:val="24"/>
              </w:rPr>
              <w:t>Сельцовского</w:t>
            </w:r>
            <w:proofErr w:type="spellEnd"/>
            <w:r w:rsidRPr="0020481C">
              <w:rPr>
                <w:rFonts w:ascii="Times New Roman" w:eastAsia="Calibri" w:hAnsi="Times New Roman" w:cs="Times New Roman"/>
                <w:sz w:val="24"/>
                <w:szCs w:val="24"/>
              </w:rPr>
              <w:t xml:space="preserve"> городского округа</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да</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137FD2" w:rsidRPr="0020481C" w:rsidRDefault="00137FD2" w:rsidP="0030236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212" w:type="pct"/>
            <w:tcBorders>
              <w:top w:val="single" w:sz="4" w:space="0" w:color="auto"/>
              <w:left w:val="single" w:sz="4" w:space="0" w:color="auto"/>
              <w:bottom w:val="single" w:sz="4" w:space="0" w:color="auto"/>
              <w:right w:val="single" w:sz="4" w:space="0" w:color="auto"/>
            </w:tcBorders>
            <w:hideMark/>
          </w:tcPr>
          <w:p w:rsidR="00137FD2" w:rsidRPr="0020481C" w:rsidRDefault="00137FD2" w:rsidP="00302363">
            <w:pPr>
              <w:spacing w:after="0" w:line="240" w:lineRule="auto"/>
              <w:rPr>
                <w:rFonts w:ascii="Times New Roman" w:eastAsia="Calibri" w:hAnsi="Times New Roman" w:cs="Times New Roman"/>
                <w:sz w:val="24"/>
                <w:szCs w:val="24"/>
              </w:rPr>
            </w:pPr>
            <w:r w:rsidRPr="0020481C">
              <w:rPr>
                <w:rFonts w:ascii="Times New Roman" w:eastAsia="Calibri" w:hAnsi="Times New Roman" w:cs="Times New Roman"/>
                <w:sz w:val="24"/>
                <w:szCs w:val="24"/>
              </w:rPr>
              <w:t>Выполнение норм соглашений (уплата членских взносов)</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20481C">
              <w:rPr>
                <w:rFonts w:ascii="Times New Roman" w:eastAsia="Times New Roman" w:hAnsi="Times New Roman" w:cs="Times New Roman"/>
                <w:sz w:val="24"/>
                <w:szCs w:val="24"/>
                <w:lang w:eastAsia="ru-RU"/>
              </w:rPr>
              <w:t>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Pr="0020481C" w:rsidRDefault="00137FD2"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D517AF">
            <w:pPr>
              <w:spacing w:after="0" w:line="240" w:lineRule="auto"/>
              <w:rPr>
                <w:rFonts w:ascii="Times New Roman" w:eastAsia="Times New Roman" w:hAnsi="Times New Roman" w:cs="Times New Roman"/>
                <w:sz w:val="24"/>
                <w:szCs w:val="24"/>
                <w:lang w:eastAsia="ru-RU"/>
              </w:rPr>
            </w:pPr>
          </w:p>
          <w:p w:rsidR="00137FD2" w:rsidRPr="00CC31AB" w:rsidRDefault="00137FD2" w:rsidP="00D517AF">
            <w:pPr>
              <w:spacing w:after="0" w:line="240" w:lineRule="auto"/>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 xml:space="preserve">  да</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5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D517AF">
              <w:rPr>
                <w:rFonts w:ascii="Times New Roman" w:eastAsia="Times New Roman" w:hAnsi="Times New Roman" w:cs="Times New Roman"/>
                <w:sz w:val="24"/>
                <w:szCs w:val="24"/>
                <w:lang w:eastAsia="ru-RU"/>
              </w:rPr>
              <w:t>70</w:t>
            </w:r>
          </w:p>
        </w:tc>
        <w:tc>
          <w:tcPr>
            <w:tcW w:w="672" w:type="pct"/>
            <w:gridSpan w:val="3"/>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FFD966" w:themeColor="accent4" w:themeTint="99"/>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70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Количества протоколов, рассмотренных административной комиссией</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CC31AB">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before="240" w:after="0" w:line="240" w:lineRule="auto"/>
              <w:jc w:val="center"/>
              <w:rPr>
                <w:rFonts w:ascii="Times New Roman" w:eastAsia="Times New Roman" w:hAnsi="Times New Roman" w:cs="Times New Roman"/>
                <w:sz w:val="24"/>
                <w:szCs w:val="24"/>
                <w:lang w:eastAsia="ru-RU"/>
              </w:rPr>
            </w:pPr>
          </w:p>
          <w:p w:rsidR="00137FD2" w:rsidRDefault="00137FD2" w:rsidP="00D517AF">
            <w:pPr>
              <w:spacing w:before="240" w:after="0" w:line="240" w:lineRule="auto"/>
              <w:rPr>
                <w:rFonts w:ascii="Times New Roman" w:eastAsia="Times New Roman" w:hAnsi="Times New Roman" w:cs="Times New Roman"/>
                <w:sz w:val="24"/>
                <w:szCs w:val="24"/>
                <w:lang w:eastAsia="ru-RU"/>
              </w:rPr>
            </w:pPr>
            <w:r w:rsidRPr="00D517AF">
              <w:rPr>
                <w:rFonts w:ascii="Times New Roman" w:eastAsia="Times New Roman" w:hAnsi="Times New Roman" w:cs="Times New Roman"/>
                <w:sz w:val="24"/>
                <w:szCs w:val="24"/>
                <w:lang w:eastAsia="ru-RU"/>
              </w:rPr>
              <w:t>70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before="240" w:after="0" w:line="240" w:lineRule="auto"/>
              <w:jc w:val="center"/>
              <w:rPr>
                <w:rFonts w:ascii="Times New Roman" w:eastAsia="Times New Roman" w:hAnsi="Times New Roman" w:cs="Times New Roman"/>
                <w:sz w:val="24"/>
                <w:szCs w:val="24"/>
                <w:lang w:eastAsia="ru-RU"/>
              </w:rPr>
            </w:pPr>
          </w:p>
          <w:p w:rsidR="00137FD2" w:rsidRPr="00CC31AB" w:rsidRDefault="00137FD2" w:rsidP="00827576">
            <w:pPr>
              <w:spacing w:before="240" w:after="0" w:line="240" w:lineRule="auto"/>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70</w:t>
            </w:r>
          </w:p>
        </w:tc>
      </w:tr>
      <w:tr w:rsidR="00137FD2" w:rsidRPr="00C132C0" w:rsidTr="00EE49F7">
        <w:trPr>
          <w:gridAfter w:val="1"/>
          <w:wAfter w:w="9" w:type="pct"/>
          <w:trHeight w:val="1003"/>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before="240"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CC31AB">
            <w:pPr>
              <w:spacing w:before="240"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C31AB"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CC31AB">
            <w:pPr>
              <w:spacing w:before="240" w:after="0" w:line="240" w:lineRule="auto"/>
              <w:rPr>
                <w:rFonts w:ascii="Times New Roman" w:eastAsia="Times New Roman" w:hAnsi="Times New Roman" w:cs="Times New Roman"/>
                <w:sz w:val="24"/>
                <w:szCs w:val="24"/>
                <w:lang w:eastAsia="ru-RU"/>
              </w:rPr>
            </w:pPr>
          </w:p>
          <w:p w:rsidR="00137FD2" w:rsidRDefault="00137FD2" w:rsidP="00302363">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CC31AB">
            <w:pPr>
              <w:spacing w:before="240" w:after="0" w:line="240" w:lineRule="auto"/>
              <w:rPr>
                <w:rFonts w:ascii="Times New Roman" w:eastAsia="Times New Roman" w:hAnsi="Times New Roman" w:cs="Times New Roman"/>
                <w:sz w:val="24"/>
                <w:szCs w:val="24"/>
                <w:lang w:eastAsia="ru-RU"/>
              </w:rPr>
            </w:pPr>
          </w:p>
          <w:p w:rsidR="00137FD2" w:rsidRPr="00CC31AB" w:rsidRDefault="00137FD2" w:rsidP="00302363">
            <w:pPr>
              <w:spacing w:before="240"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40</w:t>
            </w:r>
          </w:p>
        </w:tc>
      </w:tr>
      <w:tr w:rsidR="00CC31AB" w:rsidRPr="00CC31AB"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CC31AB"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95</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региональной автоматизированной системой централизованного оповещения (РАСЦО)</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комплексной системой экстренного оповещения при возникновении чрезвычайных ситуаций (КСЭОН)</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BB0790">
            <w:pPr>
              <w:spacing w:after="0" w:line="240" w:lineRule="auto"/>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85</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количества пожаров</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3E3BA6" w:rsidP="003E3B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3E3BA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827576">
            <w:pPr>
              <w:spacing w:after="0" w:line="240" w:lineRule="auto"/>
              <w:rPr>
                <w:rFonts w:ascii="Times New Roman" w:eastAsia="Times New Roman" w:hAnsi="Times New Roman" w:cs="Times New Roman"/>
                <w:sz w:val="24"/>
                <w:szCs w:val="24"/>
                <w:lang w:eastAsia="ru-RU"/>
              </w:rPr>
            </w:pPr>
          </w:p>
          <w:p w:rsidR="00137FD2" w:rsidRDefault="00137FD2" w:rsidP="008275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40</w:t>
            </w:r>
          </w:p>
        </w:tc>
      </w:tr>
      <w:tr w:rsidR="00137FD2" w:rsidRPr="00C132C0" w:rsidTr="00EE49F7">
        <w:trPr>
          <w:gridAfter w:val="1"/>
          <w:wAfter w:w="9" w:type="pct"/>
          <w:trHeight w:val="1177"/>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численности пострадавших при пожарах</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3E3BA6" w:rsidP="003E3B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C31AB" w:rsidRDefault="00137FD2" w:rsidP="00302363">
            <w:pPr>
              <w:spacing w:after="0" w:line="240" w:lineRule="auto"/>
              <w:jc w:val="center"/>
              <w:rPr>
                <w:rFonts w:ascii="Times New Roman" w:eastAsia="Times New Roman" w:hAnsi="Times New Roman" w:cs="Times New Roman"/>
                <w:sz w:val="24"/>
                <w:szCs w:val="24"/>
                <w:lang w:eastAsia="ru-RU"/>
              </w:rPr>
            </w:pPr>
            <w:r w:rsidRPr="00CC31AB">
              <w:rPr>
                <w:rFonts w:ascii="Times New Roman" w:eastAsia="Times New Roman" w:hAnsi="Times New Roman" w:cs="Times New Roman"/>
                <w:sz w:val="24"/>
                <w:szCs w:val="24"/>
                <w:lang w:eastAsia="ru-RU"/>
              </w:rPr>
              <w:t>15</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мобилизационной готовности МО в условиях ЧС</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132C0">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sidRPr="003E3BA6">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sidRPr="003E3BA6">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753B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753B1F"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753B1F"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753B1F" w:rsidRDefault="00137FD2" w:rsidP="00302363">
            <w:pPr>
              <w:spacing w:after="0" w:line="240" w:lineRule="auto"/>
              <w:jc w:val="center"/>
              <w:rPr>
                <w:rFonts w:ascii="Times New Roman" w:eastAsia="Times New Roman" w:hAnsi="Times New Roman" w:cs="Times New Roman"/>
                <w:sz w:val="24"/>
                <w:szCs w:val="24"/>
                <w:lang w:eastAsia="ru-RU"/>
              </w:rPr>
            </w:pPr>
            <w:r w:rsidRPr="00753B1F">
              <w:rPr>
                <w:rFonts w:ascii="Times New Roman" w:eastAsia="Times New Roman" w:hAnsi="Times New Roman" w:cs="Times New Roman"/>
                <w:sz w:val="24"/>
                <w:szCs w:val="24"/>
                <w:lang w:eastAsia="ru-RU"/>
              </w:rPr>
              <w:t>70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548" w:type="pct"/>
            <w:gridSpan w:val="2"/>
            <w:tcBorders>
              <w:top w:val="nil"/>
              <w:left w:val="nil"/>
              <w:bottom w:val="single" w:sz="4" w:space="0" w:color="auto"/>
              <w:right w:val="single" w:sz="4" w:space="0" w:color="auto"/>
            </w:tcBorders>
            <w:shd w:val="clear" w:color="auto" w:fill="FFFFFF"/>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не менее % к запланированному количеству</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753B1F" w:rsidRDefault="00137FD2" w:rsidP="00302363">
            <w:pPr>
              <w:jc w:val="center"/>
              <w:rPr>
                <w:rFonts w:ascii="Times New Roman" w:eastAsia="Calibri" w:hAnsi="Times New Roman" w:cs="Times New Roman"/>
                <w:sz w:val="24"/>
                <w:szCs w:val="24"/>
              </w:rPr>
            </w:pPr>
          </w:p>
          <w:p w:rsidR="00137FD2" w:rsidRPr="00753B1F" w:rsidRDefault="00137FD2" w:rsidP="00302363">
            <w:pPr>
              <w:jc w:val="center"/>
              <w:rPr>
                <w:rFonts w:ascii="Times New Roman" w:eastAsia="Calibri" w:hAnsi="Times New Roman" w:cs="Times New Roman"/>
                <w:sz w:val="24"/>
                <w:szCs w:val="24"/>
              </w:rPr>
            </w:pPr>
          </w:p>
          <w:p w:rsidR="00137FD2" w:rsidRPr="00753B1F" w:rsidRDefault="00137FD2" w:rsidP="00B550AA">
            <w:pPr>
              <w:rPr>
                <w:rFonts w:ascii="Times New Roman" w:eastAsia="Calibri" w:hAnsi="Times New Roman" w:cs="Times New Roman"/>
                <w:sz w:val="24"/>
                <w:szCs w:val="24"/>
              </w:rPr>
            </w:pPr>
            <w:r w:rsidRPr="00753B1F">
              <w:rPr>
                <w:rFonts w:ascii="Times New Roman" w:eastAsia="Calibri" w:hAnsi="Times New Roman" w:cs="Times New Roman"/>
                <w:sz w:val="24"/>
                <w:szCs w:val="24"/>
              </w:rPr>
              <w:t xml:space="preserve">     20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лиц, прошедших </w:t>
            </w:r>
            <w:proofErr w:type="gramStart"/>
            <w:r w:rsidRPr="00C132C0">
              <w:rPr>
                <w:rFonts w:ascii="Times New Roman" w:eastAsia="Calibri" w:hAnsi="Times New Roman" w:cs="Times New Roman"/>
                <w:sz w:val="24"/>
                <w:szCs w:val="24"/>
              </w:rPr>
              <w:t>обучение по охране</w:t>
            </w:r>
            <w:proofErr w:type="gramEnd"/>
            <w:r w:rsidRPr="00C132C0">
              <w:rPr>
                <w:rFonts w:ascii="Times New Roman" w:eastAsia="Calibri" w:hAnsi="Times New Roman" w:cs="Times New Roman"/>
                <w:sz w:val="24"/>
                <w:szCs w:val="24"/>
              </w:rPr>
              <w:t xml:space="preserve"> труда</w:t>
            </w:r>
          </w:p>
        </w:tc>
        <w:tc>
          <w:tcPr>
            <w:tcW w:w="548" w:type="pct"/>
            <w:gridSpan w:val="2"/>
            <w:tcBorders>
              <w:top w:val="nil"/>
              <w:left w:val="nil"/>
              <w:bottom w:val="single" w:sz="4" w:space="0" w:color="auto"/>
              <w:right w:val="single" w:sz="4" w:space="0" w:color="auto"/>
            </w:tcBorders>
            <w:shd w:val="clear" w:color="auto" w:fill="FFFFFF"/>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человек</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699</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753B1F"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753B1F" w:rsidRDefault="00137FD2" w:rsidP="00302363">
            <w:pPr>
              <w:jc w:val="center"/>
              <w:rPr>
                <w:rFonts w:ascii="Times New Roman" w:eastAsia="Calibri" w:hAnsi="Times New Roman" w:cs="Times New Roman"/>
                <w:sz w:val="24"/>
                <w:szCs w:val="24"/>
              </w:rPr>
            </w:pPr>
          </w:p>
          <w:p w:rsidR="00137FD2" w:rsidRPr="00753B1F" w:rsidRDefault="00137FD2" w:rsidP="00302363">
            <w:pPr>
              <w:jc w:val="center"/>
              <w:rPr>
                <w:rFonts w:ascii="Times New Roman" w:eastAsia="Calibri" w:hAnsi="Times New Roman" w:cs="Times New Roman"/>
                <w:sz w:val="24"/>
                <w:szCs w:val="24"/>
              </w:rPr>
            </w:pPr>
            <w:r w:rsidRPr="00753B1F">
              <w:rPr>
                <w:rFonts w:ascii="Times New Roman" w:eastAsia="Calibri" w:hAnsi="Times New Roman" w:cs="Times New Roman"/>
                <w:sz w:val="24"/>
                <w:szCs w:val="24"/>
              </w:rPr>
              <w:t>100</w:t>
            </w:r>
          </w:p>
        </w:tc>
      </w:tr>
      <w:tr w:rsidR="00A25E1F"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тарифами принятыми Решением СНД </w:t>
            </w:r>
            <w:proofErr w:type="spellStart"/>
            <w:r w:rsidRPr="00C132C0">
              <w:rPr>
                <w:rFonts w:ascii="Times New Roman" w:eastAsia="Times New Roman" w:hAnsi="Times New Roman" w:cs="Times New Roman"/>
                <w:sz w:val="24"/>
                <w:szCs w:val="24"/>
                <w:lang w:eastAsia="ru-RU"/>
              </w:rPr>
              <w:t>г</w:t>
            </w:r>
            <w:proofErr w:type="gramStart"/>
            <w:r w:rsidRPr="00C132C0">
              <w:rPr>
                <w:rFonts w:ascii="Times New Roman" w:eastAsia="Times New Roman" w:hAnsi="Times New Roman" w:cs="Times New Roman"/>
                <w:sz w:val="24"/>
                <w:szCs w:val="24"/>
                <w:lang w:eastAsia="ru-RU"/>
              </w:rPr>
              <w:t>.С</w:t>
            </w:r>
            <w:proofErr w:type="gramEnd"/>
            <w:r w:rsidRPr="00C132C0">
              <w:rPr>
                <w:rFonts w:ascii="Times New Roman" w:eastAsia="Times New Roman" w:hAnsi="Times New Roman" w:cs="Times New Roman"/>
                <w:sz w:val="24"/>
                <w:szCs w:val="24"/>
                <w:lang w:eastAsia="ru-RU"/>
              </w:rPr>
              <w:t>ельцо</w:t>
            </w:r>
            <w:proofErr w:type="spellEnd"/>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рублей</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246378"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246378"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4D39BD">
              <w:rPr>
                <w:rFonts w:ascii="Times New Roman" w:eastAsia="Times New Roman" w:hAnsi="Times New Roman" w:cs="Times New Roman"/>
                <w:color w:val="BF8F00" w:themeColor="accent4" w:themeShade="BF"/>
                <w:sz w:val="24"/>
                <w:szCs w:val="24"/>
                <w:lang w:eastAsia="ru-RU"/>
              </w:rPr>
              <w:t>8</w:t>
            </w:r>
          </w:p>
        </w:tc>
      </w:tr>
      <w:tr w:rsidR="00246378" w:rsidRPr="00246378"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Оказание помощи общественным организациям в области социальной политики, в общем </w:t>
            </w:r>
            <w:r w:rsidRPr="00C132C0">
              <w:rPr>
                <w:rFonts w:ascii="Times New Roman" w:eastAsia="Times New Roman" w:hAnsi="Times New Roman" w:cs="Times New Roman"/>
                <w:sz w:val="24"/>
                <w:szCs w:val="24"/>
                <w:lang w:eastAsia="ru-RU"/>
              </w:rPr>
              <w:lastRenderedPageBreak/>
              <w:t xml:space="preserve">количестве </w:t>
            </w:r>
            <w:proofErr w:type="gramStart"/>
            <w:r w:rsidRPr="00C132C0">
              <w:rPr>
                <w:rFonts w:ascii="Times New Roman" w:eastAsia="Times New Roman" w:hAnsi="Times New Roman" w:cs="Times New Roman"/>
                <w:sz w:val="24"/>
                <w:szCs w:val="24"/>
                <w:lang w:eastAsia="ru-RU"/>
              </w:rPr>
              <w:t>обратившихся</w:t>
            </w:r>
            <w:proofErr w:type="gramEnd"/>
            <w:r w:rsidRPr="00C132C0">
              <w:rPr>
                <w:rFonts w:ascii="Times New Roman" w:eastAsia="Times New Roman" w:hAnsi="Times New Roman" w:cs="Times New Roman"/>
                <w:sz w:val="24"/>
                <w:szCs w:val="24"/>
                <w:lang w:eastAsia="ru-RU"/>
              </w:rPr>
              <w:t xml:space="preserve"> за помощью</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36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246378" w:rsidRDefault="00137FD2" w:rsidP="00302363">
            <w:pPr>
              <w:spacing w:after="0" w:line="240" w:lineRule="auto"/>
              <w:jc w:val="center"/>
              <w:rPr>
                <w:rFonts w:ascii="Times New Roman" w:eastAsia="Times New Roman" w:hAnsi="Times New Roman" w:cs="Times New Roman"/>
                <w:sz w:val="24"/>
                <w:szCs w:val="24"/>
                <w:lang w:eastAsia="ru-RU"/>
              </w:rPr>
            </w:pPr>
            <w:r w:rsidRPr="00246378">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30.</w:t>
            </w: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удовлетворенности потребителей качеством предоставления государственных и муниципальных услуг (не менее 90%)</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92</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827576">
            <w:pPr>
              <w:spacing w:after="0" w:line="240" w:lineRule="auto"/>
              <w:rPr>
                <w:rFonts w:ascii="Times New Roman" w:eastAsia="Times New Roman" w:hAnsi="Times New Roman" w:cs="Times New Roman"/>
                <w:sz w:val="24"/>
                <w:szCs w:val="24"/>
                <w:lang w:eastAsia="ru-RU"/>
              </w:rPr>
            </w:pPr>
            <w:r w:rsidRPr="00E03C24">
              <w:rPr>
                <w:rFonts w:ascii="Times New Roman" w:eastAsia="Times New Roman" w:hAnsi="Times New Roman" w:cs="Times New Roman"/>
                <w:sz w:val="24"/>
                <w:szCs w:val="24"/>
                <w:lang w:eastAsia="ru-RU"/>
              </w:rPr>
              <w:t xml:space="preserve"> </w:t>
            </w:r>
          </w:p>
          <w:p w:rsidR="00137FD2" w:rsidRPr="00E03C24" w:rsidRDefault="00FC231E" w:rsidP="008275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1212" w:type="pct"/>
            <w:tcBorders>
              <w:top w:val="nil"/>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548"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E03C24" w:rsidRDefault="00137FD2" w:rsidP="00302363">
            <w:pPr>
              <w:spacing w:after="0" w:line="240" w:lineRule="auto"/>
              <w:jc w:val="center"/>
              <w:rPr>
                <w:rFonts w:ascii="Times New Roman" w:eastAsia="Times New Roman" w:hAnsi="Times New Roman" w:cs="Times New Roman"/>
                <w:sz w:val="24"/>
                <w:szCs w:val="24"/>
                <w:lang w:eastAsia="ru-RU"/>
              </w:rPr>
            </w:pPr>
            <w:r w:rsidRPr="00E03C24">
              <w:rPr>
                <w:rFonts w:ascii="Times New Roman" w:eastAsia="Times New Roman" w:hAnsi="Times New Roman" w:cs="Times New Roman"/>
                <w:sz w:val="24"/>
                <w:szCs w:val="24"/>
                <w:lang w:eastAsia="ru-RU"/>
              </w:rPr>
              <w:t>0</w:t>
            </w:r>
          </w:p>
        </w:tc>
      </w:tr>
      <w:tr w:rsidR="00137FD2" w:rsidRPr="00C132C0" w:rsidTr="00EE49F7">
        <w:trPr>
          <w:gridAfter w:val="1"/>
          <w:wAfter w:w="9" w:type="pct"/>
          <w:trHeight w:val="750"/>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212" w:type="pct"/>
            <w:tcBorders>
              <w:top w:val="nil"/>
              <w:left w:val="single" w:sz="4" w:space="0" w:color="auto"/>
              <w:bottom w:val="single" w:sz="4" w:space="0" w:color="auto"/>
              <w:right w:val="single" w:sz="4" w:space="0" w:color="auto"/>
            </w:tcBorders>
            <w:vAlign w:val="center"/>
          </w:tcPr>
          <w:p w:rsidR="00137FD2" w:rsidRPr="00C132C0" w:rsidRDefault="00137FD2" w:rsidP="004E1E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переписи населения</w:t>
            </w:r>
          </w:p>
        </w:tc>
        <w:tc>
          <w:tcPr>
            <w:tcW w:w="548" w:type="pct"/>
            <w:gridSpan w:val="2"/>
            <w:tcBorders>
              <w:top w:val="nil"/>
              <w:left w:val="nil"/>
              <w:bottom w:val="single" w:sz="4" w:space="0" w:color="auto"/>
              <w:right w:val="single" w:sz="4" w:space="0" w:color="auto"/>
            </w:tcBorders>
            <w:shd w:val="clear" w:color="auto" w:fill="FFFFFF"/>
          </w:tcPr>
          <w:p w:rsidR="00137FD2" w:rsidRPr="00C132C0" w:rsidRDefault="00137FD2" w:rsidP="00E72E50">
            <w:pPr>
              <w:spacing w:after="0"/>
              <w:rPr>
                <w:rFonts w:ascii="Times New Roman" w:eastAsia="Calibri" w:hAnsi="Times New Roman" w:cs="Times New Roman"/>
                <w:sz w:val="24"/>
                <w:szCs w:val="24"/>
              </w:rPr>
            </w:pPr>
            <w:r>
              <w:rPr>
                <w:rFonts w:ascii="Times New Roman" w:eastAsia="Calibri" w:hAnsi="Times New Roman" w:cs="Times New Roman"/>
                <w:sz w:val="24"/>
                <w:szCs w:val="24"/>
              </w:rPr>
              <w:t>да/нет</w:t>
            </w:r>
          </w:p>
        </w:tc>
        <w:tc>
          <w:tcPr>
            <w:tcW w:w="337" w:type="pct"/>
            <w:gridSpan w:val="2"/>
            <w:tcBorders>
              <w:top w:val="nil"/>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337" w:type="pct"/>
            <w:gridSpan w:val="2"/>
            <w:tcBorders>
              <w:top w:val="nil"/>
              <w:left w:val="nil"/>
              <w:bottom w:val="single" w:sz="4" w:space="0" w:color="auto"/>
              <w:right w:val="single" w:sz="4" w:space="0" w:color="auto"/>
            </w:tcBorders>
            <w:shd w:val="clear" w:color="auto" w:fill="FFFFFF"/>
            <w:vAlign w:val="center"/>
          </w:tcPr>
          <w:p w:rsidR="00137FD2" w:rsidRPr="00C132C0" w:rsidRDefault="00137FD2"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341" w:type="pct"/>
            <w:gridSpan w:val="2"/>
            <w:tcBorders>
              <w:top w:val="nil"/>
              <w:left w:val="nil"/>
              <w:bottom w:val="single" w:sz="4" w:space="0" w:color="auto"/>
              <w:right w:val="single" w:sz="4" w:space="0" w:color="auto"/>
            </w:tcBorders>
            <w:shd w:val="clear" w:color="auto" w:fill="FFFFFF"/>
            <w:vAlign w:val="center"/>
          </w:tcPr>
          <w:p w:rsidR="00137FD2" w:rsidRPr="00C132C0" w:rsidRDefault="00FC231E"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4E1EB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E72E50">
            <w:pPr>
              <w:spacing w:after="0"/>
              <w:rPr>
                <w:rFonts w:ascii="Times New Roman" w:eastAsia="Calibri" w:hAnsi="Times New Roman" w:cs="Times New Roman"/>
                <w:sz w:val="24"/>
                <w:szCs w:val="24"/>
              </w:rPr>
            </w:pPr>
          </w:p>
          <w:p w:rsidR="00137FD2" w:rsidRDefault="00137FD2" w:rsidP="004E1EBE">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E72E50">
            <w:pPr>
              <w:spacing w:after="0"/>
              <w:rPr>
                <w:rFonts w:ascii="Times New Roman" w:eastAsia="Calibri" w:hAnsi="Times New Roman" w:cs="Times New Roman"/>
                <w:sz w:val="24"/>
                <w:szCs w:val="24"/>
              </w:rPr>
            </w:pPr>
          </w:p>
          <w:p w:rsidR="00137FD2" w:rsidRDefault="00137FD2" w:rsidP="00E72E50">
            <w:pPr>
              <w:spacing w:after="0"/>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1212" w:type="pct"/>
            <w:tcBorders>
              <w:top w:val="single" w:sz="4" w:space="0" w:color="auto"/>
              <w:left w:val="single" w:sz="4" w:space="0" w:color="auto"/>
              <w:bottom w:val="single" w:sz="4" w:space="0" w:color="auto"/>
              <w:right w:val="single" w:sz="4" w:space="0" w:color="auto"/>
            </w:tcBorders>
            <w:vAlign w:val="center"/>
            <w:hideMark/>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мер пожарной безопасности</w:t>
            </w:r>
          </w:p>
        </w:tc>
        <w:tc>
          <w:tcPr>
            <w:tcW w:w="548"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963"/>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212" w:type="pct"/>
            <w:tcBorders>
              <w:top w:val="single" w:sz="4" w:space="0" w:color="auto"/>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лиц, прошедших </w:t>
            </w:r>
            <w:proofErr w:type="gramStart"/>
            <w:r w:rsidRPr="00C132C0">
              <w:rPr>
                <w:rFonts w:ascii="Times New Roman" w:eastAsia="Calibri" w:hAnsi="Times New Roman" w:cs="Times New Roman"/>
                <w:sz w:val="24"/>
                <w:szCs w:val="24"/>
              </w:rPr>
              <w:t>обучение по энергоустановкам</w:t>
            </w:r>
            <w:proofErr w:type="gramEnd"/>
          </w:p>
        </w:tc>
        <w:tc>
          <w:tcPr>
            <w:tcW w:w="548" w:type="pct"/>
            <w:gridSpan w:val="2"/>
            <w:tcBorders>
              <w:top w:val="single" w:sz="4" w:space="0" w:color="auto"/>
              <w:left w:val="nil"/>
              <w:bottom w:val="single" w:sz="4" w:space="0" w:color="auto"/>
              <w:right w:val="single" w:sz="4" w:space="0" w:color="auto"/>
            </w:tcBorders>
            <w:shd w:val="clear" w:color="auto" w:fill="FFFFFF"/>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чел.</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337"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341" w:type="pct"/>
            <w:gridSpan w:val="2"/>
            <w:tcBorders>
              <w:top w:val="single" w:sz="4" w:space="0" w:color="auto"/>
              <w:left w:val="nil"/>
              <w:bottom w:val="single" w:sz="4" w:space="0" w:color="auto"/>
              <w:right w:val="single" w:sz="4" w:space="0" w:color="auto"/>
            </w:tcBorders>
            <w:shd w:val="clear" w:color="auto" w:fill="FFFFFF"/>
            <w:vAlign w:val="center"/>
            <w:hideMark/>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FC231E" w:rsidRDefault="00137FD2" w:rsidP="00302363">
            <w:pPr>
              <w:jc w:val="center"/>
              <w:rPr>
                <w:rFonts w:ascii="Times New Roman" w:eastAsia="Calibri" w:hAnsi="Times New Roman" w:cs="Times New Roman"/>
                <w:sz w:val="24"/>
                <w:szCs w:val="24"/>
              </w:rPr>
            </w:pPr>
          </w:p>
          <w:p w:rsidR="00137FD2" w:rsidRPr="00FC231E" w:rsidRDefault="00137FD2" w:rsidP="00302363">
            <w:pPr>
              <w:jc w:val="center"/>
              <w:rPr>
                <w:rFonts w:ascii="Times New Roman" w:eastAsia="Calibri" w:hAnsi="Times New Roman" w:cs="Times New Roman"/>
                <w:sz w:val="24"/>
                <w:szCs w:val="24"/>
              </w:rPr>
            </w:pPr>
            <w:r w:rsidRPr="00FC231E">
              <w:rPr>
                <w:rFonts w:ascii="Times New Roman" w:eastAsia="Calibri" w:hAnsi="Times New Roman" w:cs="Times New Roman"/>
                <w:sz w:val="24"/>
                <w:szCs w:val="24"/>
              </w:rPr>
              <w:t>18</w:t>
            </w:r>
          </w:p>
        </w:tc>
      </w:tr>
      <w:tr w:rsidR="00137FD2" w:rsidRPr="00C132C0" w:rsidTr="00EE49F7">
        <w:trPr>
          <w:gridAfter w:val="1"/>
          <w:wAfter w:w="9" w:type="pct"/>
          <w:trHeight w:val="1207"/>
        </w:trPr>
        <w:tc>
          <w:tcPr>
            <w:tcW w:w="338" w:type="pct"/>
            <w:tcBorders>
              <w:top w:val="nil"/>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1212" w:type="pct"/>
            <w:tcBorders>
              <w:top w:val="nil"/>
              <w:left w:val="single" w:sz="4" w:space="0" w:color="auto"/>
              <w:bottom w:val="single" w:sz="4" w:space="0" w:color="auto"/>
              <w:right w:val="single" w:sz="4" w:space="0" w:color="auto"/>
            </w:tcBorders>
            <w:hideMark/>
          </w:tcPr>
          <w:p w:rsidR="00137FD2" w:rsidRPr="00C132C0" w:rsidRDefault="00137FD2" w:rsidP="00302363">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Оснащение приборами учета энергоресурсов муниципальных организаций</w:t>
            </w:r>
          </w:p>
        </w:tc>
        <w:tc>
          <w:tcPr>
            <w:tcW w:w="548" w:type="pct"/>
            <w:gridSpan w:val="2"/>
            <w:tcBorders>
              <w:top w:val="nil"/>
              <w:left w:val="nil"/>
              <w:bottom w:val="single" w:sz="4" w:space="0" w:color="auto"/>
              <w:right w:val="single" w:sz="4" w:space="0" w:color="auto"/>
            </w:tcBorders>
            <w:shd w:val="clear" w:color="auto" w:fill="FFFFFF"/>
            <w:hideMark/>
          </w:tcPr>
          <w:p w:rsidR="00137FD2" w:rsidRDefault="00137FD2" w:rsidP="00302363">
            <w:pPr>
              <w:jc w:val="center"/>
              <w:rPr>
                <w:rFonts w:ascii="Times New Roman" w:eastAsia="Calibri" w:hAnsi="Times New Roman" w:cs="Times New Roman"/>
                <w:sz w:val="24"/>
                <w:szCs w:val="24"/>
              </w:rPr>
            </w:pPr>
          </w:p>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337" w:type="pct"/>
            <w:gridSpan w:val="2"/>
            <w:tcBorders>
              <w:top w:val="nil"/>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337"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341" w:type="pct"/>
            <w:gridSpan w:val="2"/>
            <w:tcBorders>
              <w:top w:val="nil"/>
              <w:left w:val="nil"/>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827576">
            <w:pPr>
              <w:rPr>
                <w:rFonts w:ascii="Times New Roman" w:eastAsia="Calibri" w:hAnsi="Times New Roman" w:cs="Times New Roman"/>
                <w:sz w:val="24"/>
                <w:szCs w:val="24"/>
              </w:rPr>
            </w:pPr>
            <w:r>
              <w:rPr>
                <w:rFonts w:ascii="Times New Roman" w:eastAsia="Calibri" w:hAnsi="Times New Roman" w:cs="Times New Roman"/>
                <w:sz w:val="24"/>
                <w:szCs w:val="24"/>
              </w:rPr>
              <w:t>9 0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FC231E" w:rsidRDefault="00137FD2" w:rsidP="00302363">
            <w:pPr>
              <w:jc w:val="center"/>
              <w:rPr>
                <w:rFonts w:ascii="Times New Roman" w:eastAsia="Calibri" w:hAnsi="Times New Roman" w:cs="Times New Roman"/>
                <w:sz w:val="24"/>
                <w:szCs w:val="24"/>
              </w:rPr>
            </w:pPr>
          </w:p>
          <w:p w:rsidR="00137FD2" w:rsidRPr="00FC231E" w:rsidRDefault="00137FD2" w:rsidP="00827576">
            <w:pPr>
              <w:rPr>
                <w:rFonts w:ascii="Times New Roman" w:eastAsia="Calibri" w:hAnsi="Times New Roman" w:cs="Times New Roman"/>
                <w:sz w:val="24"/>
                <w:szCs w:val="24"/>
              </w:rPr>
            </w:pPr>
            <w:r w:rsidRPr="00FC231E">
              <w:rPr>
                <w:rFonts w:ascii="Times New Roman" w:eastAsia="Calibri" w:hAnsi="Times New Roman" w:cs="Times New Roman"/>
                <w:sz w:val="24"/>
                <w:szCs w:val="24"/>
              </w:rPr>
              <w:t>90</w:t>
            </w:r>
          </w:p>
        </w:tc>
      </w:tr>
      <w:tr w:rsidR="00137FD2" w:rsidRPr="00C132C0" w:rsidTr="00EE49F7">
        <w:trPr>
          <w:gridAfter w:val="1"/>
          <w:wAfter w:w="9" w:type="pct"/>
          <w:trHeight w:val="1158"/>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212" w:type="pct"/>
            <w:tcBorders>
              <w:top w:val="single" w:sz="4" w:space="0" w:color="auto"/>
              <w:left w:val="single" w:sz="4" w:space="0" w:color="auto"/>
              <w:bottom w:val="single" w:sz="4" w:space="0" w:color="auto"/>
              <w:right w:val="single" w:sz="4" w:space="0" w:color="auto"/>
            </w:tcBorders>
            <w:hideMark/>
          </w:tcPr>
          <w:p w:rsidR="00137FD2" w:rsidRPr="00C132C0" w:rsidRDefault="00137FD2" w:rsidP="00302363">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ламп накаливания замененных </w:t>
            </w:r>
            <w:proofErr w:type="gramStart"/>
            <w:r w:rsidRPr="00C132C0">
              <w:rPr>
                <w:rFonts w:ascii="Times New Roman" w:eastAsia="Calibri" w:hAnsi="Times New Roman" w:cs="Times New Roman"/>
                <w:sz w:val="24"/>
                <w:szCs w:val="24"/>
              </w:rPr>
              <w:t>на</w:t>
            </w:r>
            <w:proofErr w:type="gramEnd"/>
            <w:r w:rsidRPr="00C132C0">
              <w:rPr>
                <w:rFonts w:ascii="Times New Roman" w:eastAsia="Calibri" w:hAnsi="Times New Roman" w:cs="Times New Roman"/>
                <w:sz w:val="24"/>
                <w:szCs w:val="24"/>
              </w:rPr>
              <w:t xml:space="preserve"> энергосберегающие</w:t>
            </w:r>
          </w:p>
        </w:tc>
        <w:tc>
          <w:tcPr>
            <w:tcW w:w="548" w:type="pct"/>
            <w:gridSpan w:val="2"/>
            <w:tcBorders>
              <w:top w:val="single" w:sz="4" w:space="0" w:color="auto"/>
              <w:left w:val="single" w:sz="4" w:space="0" w:color="auto"/>
              <w:bottom w:val="single" w:sz="4" w:space="0" w:color="auto"/>
              <w:right w:val="single" w:sz="4" w:space="0" w:color="auto"/>
            </w:tcBorders>
            <w:shd w:val="clear" w:color="auto" w:fill="FFFFFF"/>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137FD2" w:rsidP="00302363">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34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137FD2" w:rsidRPr="00C132C0" w:rsidRDefault="00FC231E"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341" w:type="pct"/>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40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520" w:type="pct"/>
            <w:gridSpan w:val="4"/>
            <w:tcBorders>
              <w:top w:val="single" w:sz="4" w:space="0" w:color="auto"/>
              <w:left w:val="single" w:sz="4" w:space="0" w:color="auto"/>
              <w:bottom w:val="single" w:sz="4" w:space="0" w:color="auto"/>
              <w:right w:val="single" w:sz="4" w:space="0" w:color="auto"/>
            </w:tcBorders>
            <w:shd w:val="clear" w:color="auto" w:fill="FFFFFF"/>
          </w:tcPr>
          <w:p w:rsidR="00137FD2" w:rsidRDefault="00137FD2" w:rsidP="00302363">
            <w:pPr>
              <w:jc w:val="center"/>
              <w:rPr>
                <w:rFonts w:ascii="Times New Roman" w:eastAsia="Calibri" w:hAnsi="Times New Roman" w:cs="Times New Roman"/>
                <w:sz w:val="24"/>
                <w:szCs w:val="24"/>
              </w:rPr>
            </w:pPr>
          </w:p>
          <w:p w:rsidR="00137FD2" w:rsidRDefault="00137FD2" w:rsidP="00302363">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609" w:type="pct"/>
            <w:tcBorders>
              <w:top w:val="single" w:sz="4" w:space="0" w:color="auto"/>
              <w:left w:val="single" w:sz="4" w:space="0" w:color="auto"/>
              <w:bottom w:val="single" w:sz="4" w:space="0" w:color="auto"/>
              <w:right w:val="single" w:sz="4" w:space="0" w:color="auto"/>
            </w:tcBorders>
            <w:shd w:val="clear" w:color="auto" w:fill="FFFFFF"/>
          </w:tcPr>
          <w:p w:rsidR="00137FD2" w:rsidRPr="004D39BD" w:rsidRDefault="00137FD2" w:rsidP="00302363">
            <w:pPr>
              <w:jc w:val="center"/>
              <w:rPr>
                <w:rFonts w:ascii="Times New Roman" w:eastAsia="Calibri" w:hAnsi="Times New Roman" w:cs="Times New Roman"/>
                <w:color w:val="BF8F00" w:themeColor="accent4" w:themeShade="BF"/>
                <w:sz w:val="24"/>
                <w:szCs w:val="24"/>
              </w:rPr>
            </w:pPr>
          </w:p>
          <w:p w:rsidR="00137FD2" w:rsidRPr="004D39BD" w:rsidRDefault="00137FD2" w:rsidP="00302363">
            <w:pPr>
              <w:jc w:val="center"/>
              <w:rPr>
                <w:rFonts w:ascii="Times New Roman" w:eastAsia="Calibri" w:hAnsi="Times New Roman" w:cs="Times New Roman"/>
                <w:color w:val="BF8F00" w:themeColor="accent4" w:themeShade="BF"/>
                <w:sz w:val="24"/>
                <w:szCs w:val="24"/>
              </w:rPr>
            </w:pPr>
            <w:r w:rsidRPr="00FC231E">
              <w:rPr>
                <w:rFonts w:ascii="Times New Roman" w:eastAsia="Calibri" w:hAnsi="Times New Roman" w:cs="Times New Roman"/>
                <w:sz w:val="24"/>
                <w:szCs w:val="24"/>
              </w:rPr>
              <w:t>20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proofErr w:type="spellStart"/>
            <w:r w:rsidRPr="00C132C0">
              <w:rPr>
                <w:rFonts w:ascii="Times New Roman" w:eastAsia="Times New Roman" w:hAnsi="Times New Roman" w:cs="Times New Roman"/>
                <w:sz w:val="24"/>
                <w:szCs w:val="24"/>
                <w:lang w:eastAsia="ru-RU"/>
              </w:rPr>
              <w:t>тыс.кв</w:t>
            </w:r>
            <w:proofErr w:type="gramStart"/>
            <w:r w:rsidRPr="00C132C0">
              <w:rPr>
                <w:rFonts w:ascii="Times New Roman" w:eastAsia="Times New Roman" w:hAnsi="Times New Roman" w:cs="Times New Roman"/>
                <w:sz w:val="24"/>
                <w:szCs w:val="24"/>
                <w:lang w:eastAsia="ru-RU"/>
              </w:rPr>
              <w:t>.м</w:t>
            </w:r>
            <w:proofErr w:type="spellEnd"/>
            <w:proofErr w:type="gramEnd"/>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42,96</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28,6</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B420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609" w:type="pct"/>
            <w:tcBorders>
              <w:top w:val="single" w:sz="4" w:space="0" w:color="auto"/>
              <w:left w:val="nil"/>
              <w:bottom w:val="single" w:sz="4" w:space="0" w:color="auto"/>
              <w:right w:val="single" w:sz="4" w:space="0" w:color="auto"/>
            </w:tcBorders>
            <w:shd w:val="clear" w:color="auto" w:fill="FFFFFF"/>
          </w:tcPr>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23,8</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20481C"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20481C" w:rsidRDefault="00137FD2" w:rsidP="00302363">
            <w:pPr>
              <w:spacing w:after="0" w:line="240" w:lineRule="auto"/>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Площадь отремонтированных дворовых территорий многоквартирных домов</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proofErr w:type="spellStart"/>
            <w:r w:rsidRPr="0020481C">
              <w:rPr>
                <w:rFonts w:ascii="Times New Roman" w:eastAsia="Times New Roman" w:hAnsi="Times New Roman" w:cs="Times New Roman"/>
                <w:sz w:val="24"/>
                <w:szCs w:val="24"/>
                <w:lang w:eastAsia="ru-RU"/>
              </w:rPr>
              <w:t>тыс.кв</w:t>
            </w:r>
            <w:proofErr w:type="gramStart"/>
            <w:r w:rsidRPr="0020481C">
              <w:rPr>
                <w:rFonts w:ascii="Times New Roman" w:eastAsia="Times New Roman" w:hAnsi="Times New Roman" w:cs="Times New Roman"/>
                <w:sz w:val="24"/>
                <w:szCs w:val="24"/>
                <w:lang w:eastAsia="ru-RU"/>
              </w:rPr>
              <w:t>.м</w:t>
            </w:r>
            <w:proofErr w:type="spellEnd"/>
            <w:proofErr w:type="gramEnd"/>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20481C"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20481C"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3D3AD1"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3D3AD1"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609" w:type="pct"/>
            <w:tcBorders>
              <w:top w:val="single" w:sz="4" w:space="0" w:color="auto"/>
              <w:left w:val="nil"/>
              <w:bottom w:val="single" w:sz="4" w:space="0" w:color="auto"/>
              <w:right w:val="single" w:sz="4" w:space="0" w:color="auto"/>
            </w:tcBorders>
            <w:shd w:val="clear" w:color="auto" w:fill="FFFFFF"/>
          </w:tcPr>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0,00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FC231E"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FC231E">
              <w:rPr>
                <w:rFonts w:ascii="Times New Roman" w:eastAsia="Times New Roman" w:hAnsi="Times New Roman" w:cs="Times New Roman"/>
                <w:sz w:val="24"/>
                <w:szCs w:val="24"/>
                <w:lang w:eastAsia="ru-RU"/>
              </w:rPr>
              <w:t>100</w:t>
            </w:r>
          </w:p>
        </w:tc>
      </w:tr>
      <w:tr w:rsidR="00137FD2" w:rsidRPr="004D39BD"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Сокращение количества ДТП на территории города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w:t>
            </w:r>
            <w:r w:rsidRPr="00C132C0">
              <w:rPr>
                <w:rFonts w:ascii="Times New Roman" w:eastAsia="Times New Roman" w:hAnsi="Times New Roman" w:cs="Times New Roman"/>
                <w:sz w:val="24"/>
                <w:szCs w:val="24"/>
                <w:lang w:eastAsia="ru-RU"/>
              </w:rPr>
              <w:lastRenderedPageBreak/>
              <w:t>году</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28,5</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09" w:type="pct"/>
            <w:tcBorders>
              <w:top w:val="single" w:sz="4" w:space="0" w:color="auto"/>
              <w:left w:val="nil"/>
              <w:bottom w:val="single" w:sz="4" w:space="0" w:color="auto"/>
              <w:right w:val="single" w:sz="4" w:space="0" w:color="auto"/>
            </w:tcBorders>
            <w:shd w:val="clear" w:color="auto" w:fill="FFFFFF"/>
          </w:tcPr>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137FD2" w:rsidRPr="004D39BD" w:rsidRDefault="00137FD2" w:rsidP="00302363">
            <w:pPr>
              <w:spacing w:after="0" w:line="240" w:lineRule="auto"/>
              <w:jc w:val="center"/>
              <w:rPr>
                <w:rFonts w:ascii="Times New Roman" w:eastAsia="Times New Roman" w:hAnsi="Times New Roman" w:cs="Times New Roman"/>
                <w:color w:val="BF8F00" w:themeColor="accent4" w:themeShade="BF"/>
                <w:sz w:val="24"/>
                <w:szCs w:val="24"/>
                <w:lang w:eastAsia="ru-RU"/>
              </w:rPr>
            </w:pPr>
            <w:r w:rsidRPr="00FC231E">
              <w:rPr>
                <w:rFonts w:ascii="Times New Roman" w:eastAsia="Times New Roman" w:hAnsi="Times New Roman" w:cs="Times New Roman"/>
                <w:sz w:val="24"/>
                <w:szCs w:val="24"/>
                <w:lang w:eastAsia="ru-RU"/>
              </w:rPr>
              <w:t>10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право </w:t>
            </w:r>
            <w:proofErr w:type="gramStart"/>
            <w:r w:rsidRPr="00C132C0">
              <w:rPr>
                <w:rFonts w:ascii="Times New Roman" w:eastAsia="Times New Roman" w:hAnsi="Times New Roman" w:cs="Times New Roman"/>
                <w:sz w:val="24"/>
                <w:szCs w:val="24"/>
                <w:lang w:eastAsia="ru-RU"/>
              </w:rPr>
              <w:t>собственности</w:t>
            </w:r>
            <w:proofErr w:type="gramEnd"/>
            <w:r w:rsidRPr="00C132C0">
              <w:rPr>
                <w:rFonts w:ascii="Times New Roman" w:eastAsia="Times New Roman" w:hAnsi="Times New Roman" w:cs="Times New Roman"/>
                <w:sz w:val="24"/>
                <w:szCs w:val="24"/>
                <w:lang w:eastAsia="ru-RU"/>
              </w:rPr>
              <w:t xml:space="preserve"> на которые зарегистрировано в установленном порядке</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FC231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137FD2">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137FD2">
            <w:pPr>
              <w:spacing w:after="0" w:line="240" w:lineRule="auto"/>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90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34696" w:rsidP="00C34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0550C9">
            <w:pPr>
              <w:spacing w:after="0" w:line="240" w:lineRule="auto"/>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20</w:t>
            </w:r>
          </w:p>
        </w:tc>
      </w:tr>
      <w:tr w:rsidR="00137FD2" w:rsidRPr="00C132C0" w:rsidTr="00EE49F7">
        <w:trPr>
          <w:gridAfter w:val="1"/>
          <w:wAfter w:w="9" w:type="pct"/>
          <w:trHeight w:val="2547"/>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ind w:left="360" w:hanging="36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кв</w:t>
            </w:r>
            <w:proofErr w:type="gramStart"/>
            <w:r>
              <w:rPr>
                <w:rFonts w:ascii="Times New Roman" w:eastAsia="Times New Roman" w:hAnsi="Times New Roman" w:cs="Times New Roman"/>
                <w:sz w:val="24"/>
                <w:szCs w:val="24"/>
                <w:lang w:eastAsia="ru-RU"/>
              </w:rPr>
              <w:t>.м</w:t>
            </w:r>
            <w:proofErr w:type="spellEnd"/>
            <w:proofErr w:type="gramEnd"/>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C346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C34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137FD2" w:rsidRDefault="00137FD2"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796286">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081E30">
            <w:pPr>
              <w:spacing w:after="0" w:line="240" w:lineRule="auto"/>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 xml:space="preserve">   0</w:t>
            </w:r>
          </w:p>
        </w:tc>
      </w:tr>
      <w:tr w:rsidR="00137FD2" w:rsidRPr="00C132C0" w:rsidTr="00EE49F7">
        <w:trPr>
          <w:gridAfter w:val="1"/>
          <w:wAfter w:w="9" w:type="pct"/>
          <w:trHeight w:val="2547"/>
        </w:trPr>
        <w:tc>
          <w:tcPr>
            <w:tcW w:w="338" w:type="pct"/>
            <w:tcBorders>
              <w:top w:val="single" w:sz="4" w:space="0" w:color="auto"/>
              <w:left w:val="single" w:sz="4" w:space="0" w:color="auto"/>
              <w:bottom w:val="single" w:sz="4" w:space="0" w:color="auto"/>
              <w:right w:val="single" w:sz="4" w:space="0" w:color="auto"/>
            </w:tcBorders>
          </w:tcPr>
          <w:p w:rsidR="00137FD2" w:rsidRPr="00FB0145" w:rsidRDefault="00137FD2" w:rsidP="00FB0145">
            <w:pPr>
              <w:spacing w:after="0" w:line="240" w:lineRule="auto"/>
              <w:ind w:left="360" w:hanging="360"/>
              <w:contextualSpacing/>
              <w:rPr>
                <w:rFonts w:ascii="Times New Roman" w:eastAsia="Times New Roman" w:hAnsi="Times New Roman" w:cs="Times New Roman"/>
                <w:color w:val="ED7D31" w:themeColor="accent2"/>
                <w:sz w:val="24"/>
                <w:szCs w:val="24"/>
                <w:lang w:eastAsia="ru-RU"/>
              </w:rPr>
            </w:pPr>
            <w:r w:rsidRPr="00FB0145">
              <w:rPr>
                <w:rFonts w:ascii="Times New Roman" w:eastAsia="Times New Roman" w:hAnsi="Times New Roman" w:cs="Times New Roman"/>
                <w:color w:val="ED7D31" w:themeColor="accent2"/>
                <w:sz w:val="24"/>
                <w:szCs w:val="24"/>
                <w:lang w:eastAsia="ru-RU"/>
              </w:rPr>
              <w:t>44.1</w:t>
            </w:r>
          </w:p>
        </w:tc>
        <w:tc>
          <w:tcPr>
            <w:tcW w:w="1212" w:type="pct"/>
            <w:tcBorders>
              <w:top w:val="single" w:sz="4" w:space="0" w:color="auto"/>
              <w:left w:val="single" w:sz="4" w:space="0" w:color="auto"/>
              <w:bottom w:val="single" w:sz="4" w:space="0" w:color="auto"/>
              <w:right w:val="single" w:sz="4" w:space="0" w:color="auto"/>
            </w:tcBorders>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Разработка лесохозяйственного регламента</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FB0145" w:rsidRDefault="00C34696" w:rsidP="00FB0145">
            <w:pPr>
              <w:rPr>
                <w:rFonts w:ascii="Times New Roman" w:hAnsi="Times New Roman" w:cs="Times New Roman"/>
                <w:color w:val="ED7D31" w:themeColor="accent2"/>
              </w:rPr>
            </w:pPr>
            <w:r>
              <w:rPr>
                <w:rFonts w:ascii="Times New Roman" w:hAnsi="Times New Roman" w:cs="Times New Roman"/>
                <w:color w:val="ED7D31" w:themeColor="accent2"/>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FB0145" w:rsidRDefault="00C34696" w:rsidP="00FB0145">
            <w:pPr>
              <w:rPr>
                <w:rFonts w:ascii="Times New Roman" w:hAnsi="Times New Roman" w:cs="Times New Roman"/>
                <w:color w:val="ED7D31" w:themeColor="accent2"/>
              </w:rPr>
            </w:pPr>
            <w:r>
              <w:rPr>
                <w:rFonts w:ascii="Times New Roman" w:hAnsi="Times New Roman" w:cs="Times New Roman"/>
                <w:color w:val="ED7D31" w:themeColor="accent2"/>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sidRPr="00FB0145">
              <w:rPr>
                <w:rFonts w:ascii="Times New Roman" w:hAnsi="Times New Roman" w:cs="Times New Roman"/>
                <w:color w:val="ED7D31" w:themeColor="accent2"/>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Pr="00FB0145" w:rsidRDefault="00137FD2" w:rsidP="00FB0145">
            <w:pPr>
              <w:rPr>
                <w:rFonts w:ascii="Times New Roman" w:hAnsi="Times New Roman" w:cs="Times New Roman"/>
                <w:color w:val="ED7D31" w:themeColor="accent2"/>
              </w:rPr>
            </w:pPr>
            <w:r>
              <w:rPr>
                <w:rFonts w:ascii="Times New Roman" w:hAnsi="Times New Roman" w:cs="Times New Roman"/>
                <w:color w:val="ED7D31" w:themeColor="accent2"/>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Исполнение обращений от населения по устранению неисправностей, </w:t>
            </w:r>
            <w:r w:rsidRPr="00C132C0">
              <w:rPr>
                <w:rFonts w:ascii="Times New Roman" w:eastAsia="Times New Roman" w:hAnsi="Times New Roman" w:cs="Times New Roman"/>
                <w:sz w:val="24"/>
                <w:szCs w:val="24"/>
                <w:lang w:eastAsia="ru-RU"/>
              </w:rPr>
              <w:lastRenderedPageBreak/>
              <w:t>касающихся уличного освещения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C34696">
            <w:pPr>
              <w:spacing w:after="0" w:line="240" w:lineRule="auto"/>
              <w:rPr>
                <w:rFonts w:ascii="Times New Roman" w:eastAsia="Times New Roman" w:hAnsi="Times New Roman" w:cs="Times New Roman"/>
                <w:sz w:val="24"/>
                <w:szCs w:val="24"/>
                <w:lang w:eastAsia="ru-RU"/>
              </w:rPr>
            </w:pPr>
          </w:p>
          <w:p w:rsidR="00137FD2"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C34696"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запланированных мероприятий:</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озеленению города;</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благоустройству города;</w:t>
            </w:r>
          </w:p>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содержанию городского кладбища.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spacing w:after="0" w:line="240" w:lineRule="auto"/>
              <w:contextualSpacing/>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47.</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B17C13" w:rsidRDefault="00137FD2" w:rsidP="00302363">
            <w:pPr>
              <w:spacing w:after="0" w:line="240" w:lineRule="auto"/>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Освоение средств по целевому назначению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B17C13"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C34696"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0</w:t>
            </w:r>
          </w:p>
        </w:tc>
      </w:tr>
      <w:tr w:rsidR="00C34696" w:rsidRPr="00C34696"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977E8A" w:rsidRDefault="00137FD2" w:rsidP="00302363">
            <w:pPr>
              <w:spacing w:after="0" w:line="240" w:lineRule="auto"/>
              <w:contextualSpacing/>
              <w:rPr>
                <w:rFonts w:ascii="Times New Roman" w:eastAsia="Times New Roman" w:hAnsi="Times New Roman" w:cs="Times New Roman"/>
                <w:color w:val="2F5496" w:themeColor="accent5" w:themeShade="BF"/>
                <w:sz w:val="24"/>
                <w:szCs w:val="24"/>
                <w:lang w:eastAsia="ru-RU"/>
              </w:rPr>
            </w:pPr>
            <w:r w:rsidRPr="00977E8A">
              <w:rPr>
                <w:rFonts w:ascii="Times New Roman" w:eastAsia="Times New Roman" w:hAnsi="Times New Roman" w:cs="Times New Roman"/>
                <w:color w:val="2F5496" w:themeColor="accent5" w:themeShade="BF"/>
                <w:sz w:val="24"/>
                <w:szCs w:val="24"/>
                <w:lang w:eastAsia="ru-RU"/>
              </w:rPr>
              <w:t>47.1</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977E8A" w:rsidRDefault="00137FD2" w:rsidP="00302363">
            <w:pPr>
              <w:spacing w:after="0" w:line="240" w:lineRule="auto"/>
              <w:rPr>
                <w:rFonts w:ascii="Times New Roman" w:eastAsia="Times New Roman" w:hAnsi="Times New Roman" w:cs="Times New Roman"/>
                <w:color w:val="2F5496" w:themeColor="accent5" w:themeShade="BF"/>
                <w:sz w:val="24"/>
                <w:szCs w:val="24"/>
                <w:lang w:eastAsia="ru-RU"/>
              </w:rPr>
            </w:pPr>
            <w:proofErr w:type="gramStart"/>
            <w:r w:rsidRPr="00977E8A">
              <w:rPr>
                <w:rFonts w:ascii="Times New Roman" w:eastAsia="Times New Roman" w:hAnsi="Times New Roman" w:cs="Times New Roman"/>
                <w:color w:val="2F5496" w:themeColor="accent5" w:themeShade="BF"/>
                <w:sz w:val="24"/>
                <w:szCs w:val="24"/>
                <w:lang w:eastAsia="ru-RU"/>
              </w:rPr>
              <w:t>Доля реализованных до конца текущего финансового года проектов инициативного бюджетирования, предусмотренных соглашениями</w:t>
            </w:r>
            <w:proofErr w:type="gramEnd"/>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977E8A" w:rsidRDefault="00137FD2" w:rsidP="00302363">
            <w:pPr>
              <w:spacing w:after="0" w:line="240" w:lineRule="auto"/>
              <w:jc w:val="center"/>
              <w:rPr>
                <w:rFonts w:ascii="Times New Roman" w:eastAsia="Times New Roman" w:hAnsi="Times New Roman" w:cs="Times New Roman"/>
                <w:color w:val="2F5496" w:themeColor="accent5" w:themeShade="BF"/>
                <w:sz w:val="24"/>
                <w:szCs w:val="24"/>
                <w:lang w:eastAsia="ru-RU"/>
              </w:rPr>
            </w:pPr>
            <w:r w:rsidRPr="00977E8A">
              <w:rPr>
                <w:rFonts w:ascii="Times New Roman" w:eastAsia="Times New Roman" w:hAnsi="Times New Roman" w:cs="Times New Roman"/>
                <w:color w:val="2F5496" w:themeColor="accent5" w:themeShade="BF"/>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34696" w:rsidRDefault="00C34696"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34696" w:rsidRDefault="00137FD2" w:rsidP="00977E8A">
            <w:pPr>
              <w:spacing w:after="0" w:line="240" w:lineRule="auto"/>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977E8A">
            <w:pPr>
              <w:spacing w:after="0" w:line="240" w:lineRule="auto"/>
              <w:rPr>
                <w:rFonts w:ascii="Times New Roman" w:eastAsia="Times New Roman" w:hAnsi="Times New Roman" w:cs="Times New Roman"/>
                <w:sz w:val="24"/>
                <w:szCs w:val="24"/>
                <w:lang w:eastAsia="ru-RU"/>
              </w:rPr>
            </w:pPr>
          </w:p>
          <w:p w:rsidR="00137FD2" w:rsidRPr="00C34696" w:rsidRDefault="00137FD2" w:rsidP="00977E8A">
            <w:pPr>
              <w:spacing w:after="0" w:line="240" w:lineRule="auto"/>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tc>
        <w:tc>
          <w:tcPr>
            <w:tcW w:w="609" w:type="pct"/>
            <w:tcBorders>
              <w:top w:val="single" w:sz="4" w:space="0" w:color="auto"/>
              <w:left w:val="nil"/>
              <w:bottom w:val="single" w:sz="4" w:space="0" w:color="auto"/>
              <w:right w:val="single" w:sz="4" w:space="0" w:color="auto"/>
            </w:tcBorders>
            <w:shd w:val="clear" w:color="auto" w:fill="FFFFFF"/>
          </w:tcPr>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Pr="00C34696"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48.</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Разработка проектно-сметной документации строительства артезианской скважины</w:t>
            </w:r>
            <w:r>
              <w:rPr>
                <w:rFonts w:ascii="Times New Roman" w:eastAsia="Times New Roman" w:hAnsi="Times New Roman"/>
                <w:sz w:val="24"/>
                <w:szCs w:val="24"/>
                <w:lang w:eastAsia="ru-RU"/>
              </w:rPr>
              <w:t xml:space="preserve"> и строительство водопровода частного сектора</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C34696" w:rsidP="00C346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C34696"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C34696" w:rsidP="00C346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C34696"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49.</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артезианской скважины</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C34696" w:rsidP="00C34696">
            <w:pP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C34696"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Освоение средств на подготовку объектов жилищно-коммунального хозяйства к зиме по целевому назначению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sidRPr="00B17C13">
              <w:rPr>
                <w:rFonts w:ascii="Times New Roman" w:eastAsia="Times New Roman" w:hAnsi="Times New Roman" w:cs="Times New Roman"/>
                <w:sz w:val="24"/>
                <w:szCs w:val="24"/>
                <w:lang w:eastAsia="ru-RU"/>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C34696" w:rsidP="00C34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B17C13"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p w:rsidR="00137FD2" w:rsidRDefault="00137FD2" w:rsidP="00302363">
            <w:pPr>
              <w:spacing w:after="0" w:line="240" w:lineRule="auto"/>
              <w:jc w:val="center"/>
              <w:rPr>
                <w:rFonts w:ascii="Times New Roman" w:eastAsia="Times New Roman" w:hAnsi="Times New Roman" w:cs="Times New Roman"/>
                <w:sz w:val="24"/>
                <w:szCs w:val="24"/>
                <w:lang w:eastAsia="ru-RU"/>
              </w:rPr>
            </w:pP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C34696">
              <w:rPr>
                <w:rFonts w:ascii="Times New Roman" w:eastAsia="Times New Roman" w:hAnsi="Times New Roman" w:cs="Times New Roman"/>
                <w:sz w:val="24"/>
                <w:szCs w:val="24"/>
                <w:lang w:eastAsia="ru-RU"/>
              </w:rPr>
              <w:t>100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Приобретение мини трактора</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A6334A"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A6334A"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540584"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540584" w:rsidRDefault="00137FD2" w:rsidP="00302363">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 xml:space="preserve">Количество </w:t>
            </w:r>
            <w:proofErr w:type="spellStart"/>
            <w:r w:rsidRPr="00540584">
              <w:rPr>
                <w:rFonts w:ascii="Times New Roman" w:eastAsia="Times New Roman" w:hAnsi="Times New Roman" w:cs="Times New Roman"/>
                <w:sz w:val="24"/>
                <w:szCs w:val="24"/>
                <w:lang w:eastAsia="ru-RU"/>
              </w:rPr>
              <w:t>рекультивированных</w:t>
            </w:r>
            <w:proofErr w:type="spellEnd"/>
            <w:r w:rsidRPr="00540584">
              <w:rPr>
                <w:rFonts w:ascii="Times New Roman" w:eastAsia="Times New Roman" w:hAnsi="Times New Roman" w:cs="Times New Roman"/>
                <w:sz w:val="24"/>
                <w:szCs w:val="24"/>
                <w:lang w:eastAsia="ru-RU"/>
              </w:rPr>
              <w:t xml:space="preserve"> свалок</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540584" w:rsidRDefault="00137FD2" w:rsidP="00302363">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540584" w:rsidRDefault="00A6334A"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540584" w:rsidRDefault="00A6334A"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jc w:val="center"/>
              <w:rPr>
                <w:rFonts w:ascii="Times New Roman" w:eastAsia="Calibri" w:hAnsi="Times New Roman" w:cs="Times New Roman"/>
                <w:sz w:val="24"/>
                <w:szCs w:val="24"/>
              </w:rPr>
            </w:pPr>
          </w:p>
          <w:p w:rsidR="00137FD2" w:rsidRDefault="00137FD2" w:rsidP="00302363">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jc w:val="center"/>
              <w:rPr>
                <w:rFonts w:ascii="Times New Roman" w:eastAsia="Calibri" w:hAnsi="Times New Roman" w:cs="Times New Roman"/>
                <w:sz w:val="24"/>
                <w:szCs w:val="24"/>
              </w:rPr>
            </w:pPr>
          </w:p>
          <w:p w:rsidR="00137FD2" w:rsidRDefault="00137FD2" w:rsidP="00302363">
            <w:pPr>
              <w:spacing w:after="0"/>
              <w:jc w:val="center"/>
              <w:rPr>
                <w:rFonts w:ascii="Times New Roman" w:eastAsia="Calibri" w:hAnsi="Times New Roman" w:cs="Times New Roman"/>
                <w:sz w:val="24"/>
                <w:szCs w:val="24"/>
              </w:rPr>
            </w:pPr>
            <w:r w:rsidRPr="004D39BD">
              <w:rPr>
                <w:rFonts w:ascii="Times New Roman" w:eastAsia="Calibri" w:hAnsi="Times New Roman" w:cs="Times New Roman"/>
                <w:color w:val="BF8F00" w:themeColor="accent4" w:themeShade="BF"/>
                <w:sz w:val="24"/>
                <w:szCs w:val="24"/>
              </w:rPr>
              <w:t>0</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3</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сетей водоснабжения в юго-западной части города (1 очередь)</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lastRenderedPageBreak/>
              <w:t>5</w:t>
            </w:r>
            <w:r>
              <w:rPr>
                <w:rFonts w:ascii="Times New Roman" w:eastAsia="Times New Roman" w:hAnsi="Times New Roman"/>
                <w:sz w:val="24"/>
                <w:szCs w:val="24"/>
                <w:lang w:eastAsia="ru-RU"/>
              </w:rPr>
              <w:t>4</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Default="00137FD2" w:rsidP="00302363">
            <w:pPr>
              <w:spacing w:after="0" w:line="240" w:lineRule="auto"/>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Строительство сетей водоснабжения по </w:t>
            </w:r>
            <w:proofErr w:type="spellStart"/>
            <w:r w:rsidRPr="00B17C13">
              <w:rPr>
                <w:rFonts w:ascii="Times New Roman" w:eastAsia="Times New Roman" w:hAnsi="Times New Roman"/>
                <w:sz w:val="24"/>
                <w:szCs w:val="24"/>
                <w:lang w:eastAsia="ru-RU"/>
              </w:rPr>
              <w:t>ул</w:t>
            </w:r>
            <w:proofErr w:type="gramStart"/>
            <w:r w:rsidRPr="00B17C13">
              <w:rPr>
                <w:rFonts w:ascii="Times New Roman" w:eastAsia="Times New Roman" w:hAnsi="Times New Roman"/>
                <w:sz w:val="24"/>
                <w:szCs w:val="24"/>
                <w:lang w:eastAsia="ru-RU"/>
              </w:rPr>
              <w:t>.</w:t>
            </w:r>
            <w:r>
              <w:rPr>
                <w:rFonts w:ascii="Times New Roman" w:eastAsia="Times New Roman" w:hAnsi="Times New Roman"/>
                <w:sz w:val="24"/>
                <w:szCs w:val="24"/>
                <w:lang w:eastAsia="ru-RU"/>
              </w:rPr>
              <w:t>Д</w:t>
            </w:r>
            <w:proofErr w:type="gramEnd"/>
            <w:r>
              <w:rPr>
                <w:rFonts w:ascii="Times New Roman" w:eastAsia="Times New Roman" w:hAnsi="Times New Roman"/>
                <w:sz w:val="24"/>
                <w:szCs w:val="24"/>
                <w:lang w:eastAsia="ru-RU"/>
              </w:rPr>
              <w:t>еснянская</w:t>
            </w:r>
            <w:proofErr w:type="spellEnd"/>
            <w:r w:rsidRPr="00B17C13">
              <w:rPr>
                <w:rFonts w:ascii="Times New Roman" w:eastAsia="Times New Roman" w:hAnsi="Times New Roman"/>
                <w:sz w:val="24"/>
                <w:szCs w:val="24"/>
                <w:lang w:eastAsia="ru-RU"/>
              </w:rPr>
              <w:t xml:space="preserve">, </w:t>
            </w:r>
            <w:proofErr w:type="spellStart"/>
            <w:r w:rsidRPr="00B17C13">
              <w:rPr>
                <w:rFonts w:ascii="Times New Roman" w:eastAsia="Times New Roman" w:hAnsi="Times New Roman"/>
                <w:sz w:val="24"/>
                <w:szCs w:val="24"/>
                <w:lang w:eastAsia="ru-RU"/>
              </w:rPr>
              <w:t>пер.</w:t>
            </w:r>
            <w:r>
              <w:rPr>
                <w:rFonts w:ascii="Times New Roman" w:eastAsia="Times New Roman" w:hAnsi="Times New Roman"/>
                <w:sz w:val="24"/>
                <w:szCs w:val="24"/>
                <w:lang w:eastAsia="ru-RU"/>
              </w:rPr>
              <w:t>Деснянский</w:t>
            </w:r>
            <w:proofErr w:type="spellEnd"/>
            <w:r w:rsidRPr="00B17C13">
              <w:rPr>
                <w:rFonts w:ascii="Times New Roman" w:eastAsia="Times New Roman" w:hAnsi="Times New Roman"/>
                <w:sz w:val="24"/>
                <w:szCs w:val="24"/>
                <w:lang w:eastAsia="ru-RU"/>
              </w:rPr>
              <w:t>,</w:t>
            </w:r>
          </w:p>
          <w:p w:rsidR="00137FD2" w:rsidRPr="00B17C13" w:rsidRDefault="00137FD2" w:rsidP="00302363">
            <w:pPr>
              <w:spacing w:after="0" w:line="240" w:lineRule="auto"/>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р-н Новостройки</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1180"/>
        </w:trPr>
        <w:tc>
          <w:tcPr>
            <w:tcW w:w="338"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5</w:t>
            </w:r>
            <w:r>
              <w:rPr>
                <w:rFonts w:ascii="Times New Roman" w:eastAsia="Times New Roman" w:hAnsi="Times New Roman"/>
                <w:sz w:val="24"/>
                <w:szCs w:val="24"/>
                <w:lang w:eastAsia="ru-RU"/>
              </w:rPr>
              <w:t>5</w:t>
            </w:r>
            <w:r w:rsidRPr="00B17C13">
              <w:rPr>
                <w:rFonts w:ascii="Times New Roman" w:eastAsia="Times New Roman" w:hAnsi="Times New Roman"/>
                <w:sz w:val="24"/>
                <w:szCs w:val="24"/>
                <w:lang w:eastAsia="ru-RU"/>
              </w:rPr>
              <w:t>.</w:t>
            </w:r>
          </w:p>
        </w:tc>
        <w:tc>
          <w:tcPr>
            <w:tcW w:w="1212" w:type="pct"/>
            <w:tcBorders>
              <w:top w:val="single" w:sz="4" w:space="0" w:color="auto"/>
              <w:left w:val="single" w:sz="4" w:space="0" w:color="auto"/>
              <w:bottom w:val="single" w:sz="4" w:space="0" w:color="auto"/>
              <w:right w:val="single" w:sz="4" w:space="0" w:color="auto"/>
            </w:tcBorders>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Строительство сетей водоснабжения в юго-восточной части города (2 очередь)</w:t>
            </w:r>
          </w:p>
        </w:tc>
        <w:tc>
          <w:tcPr>
            <w:tcW w:w="548"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да/нет</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37"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gridSpan w:val="2"/>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sidRPr="00B17C13">
              <w:rPr>
                <w:rFonts w:ascii="Times New Roman" w:eastAsia="Times New Roman" w:hAnsi="Times New Roman"/>
                <w:sz w:val="24"/>
                <w:szCs w:val="24"/>
                <w:lang w:eastAsia="ru-RU"/>
              </w:rPr>
              <w:t>-</w:t>
            </w:r>
          </w:p>
        </w:tc>
        <w:tc>
          <w:tcPr>
            <w:tcW w:w="341" w:type="pct"/>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да</w:t>
            </w:r>
          </w:p>
        </w:tc>
        <w:tc>
          <w:tcPr>
            <w:tcW w:w="408"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EE5503"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Pr="00B17C13"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137FD2"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137FD2" w:rsidRPr="00C132C0" w:rsidRDefault="00137FD2"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1212" w:type="pct"/>
            <w:tcBorders>
              <w:top w:val="single" w:sz="4" w:space="0" w:color="auto"/>
              <w:left w:val="single" w:sz="4" w:space="0" w:color="auto"/>
              <w:bottom w:val="single" w:sz="4" w:space="0" w:color="auto"/>
              <w:right w:val="single" w:sz="4" w:space="0" w:color="auto"/>
            </w:tcBorders>
            <w:vAlign w:val="center"/>
          </w:tcPr>
          <w:p w:rsidR="00137FD2" w:rsidRPr="00C132C0" w:rsidRDefault="00137FD2"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137FD2" w:rsidRPr="00C132C0" w:rsidRDefault="00137FD2"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p>
          <w:p w:rsidR="00137FD2" w:rsidRDefault="00137FD2" w:rsidP="00D51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p>
          <w:p w:rsidR="00137FD2" w:rsidRDefault="00137FD2" w:rsidP="00302363">
            <w:pPr>
              <w:spacing w:after="0" w:line="240" w:lineRule="auto"/>
              <w:jc w:val="center"/>
              <w:rPr>
                <w:rFonts w:ascii="Times New Roman" w:eastAsia="Times New Roman" w:hAnsi="Times New Roman" w:cs="Times New Roman"/>
                <w:sz w:val="24"/>
                <w:szCs w:val="24"/>
                <w:lang w:eastAsia="ru-RU"/>
              </w:rPr>
            </w:pPr>
            <w:r w:rsidRPr="00092D84">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Исполнение публичных нормативных обязательств и социальных выплат </w:t>
            </w:r>
          </w:p>
          <w:p w:rsidR="00A25E1F"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перед гражданами в рамках действующего законодательства</w:t>
            </w:r>
          </w:p>
          <w:p w:rsidR="00A25E1F" w:rsidRPr="00C132C0" w:rsidRDefault="00A25E1F" w:rsidP="00302363">
            <w:pPr>
              <w:spacing w:after="0" w:line="240" w:lineRule="auto"/>
              <w:rPr>
                <w:rFonts w:ascii="Times New Roman" w:eastAsia="Times New Roman" w:hAnsi="Times New Roman" w:cs="Times New Roman"/>
                <w:sz w:val="24"/>
                <w:szCs w:val="24"/>
                <w:lang w:eastAsia="ru-RU"/>
              </w:rPr>
            </w:pP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20" w:type="pct"/>
            <w:gridSpan w:val="4"/>
            <w:tcBorders>
              <w:top w:val="single" w:sz="4" w:space="0" w:color="auto"/>
              <w:left w:val="nil"/>
              <w:bottom w:val="single" w:sz="4" w:space="0" w:color="auto"/>
              <w:right w:val="single" w:sz="4" w:space="0" w:color="auto"/>
            </w:tcBorders>
            <w:shd w:val="clear" w:color="auto" w:fill="FFFFFF"/>
          </w:tcPr>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609" w:type="pct"/>
            <w:tcBorders>
              <w:top w:val="single" w:sz="4" w:space="0" w:color="auto"/>
              <w:left w:val="nil"/>
              <w:bottom w:val="single" w:sz="4" w:space="0" w:color="auto"/>
              <w:right w:val="single" w:sz="4" w:space="0" w:color="auto"/>
            </w:tcBorders>
            <w:shd w:val="clear" w:color="auto" w:fill="FFFFFF"/>
          </w:tcPr>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r w:rsidRPr="00632D73">
              <w:rPr>
                <w:rFonts w:ascii="Times New Roman" w:eastAsia="Times New Roman" w:hAnsi="Times New Roman" w:cs="Times New Roman"/>
                <w:sz w:val="24"/>
                <w:szCs w:val="24"/>
                <w:lang w:eastAsia="ru-RU"/>
              </w:rPr>
              <w:t>100</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632D73"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520" w:type="pct"/>
            <w:gridSpan w:val="4"/>
            <w:tcBorders>
              <w:top w:val="single" w:sz="4" w:space="0" w:color="auto"/>
              <w:left w:val="nil"/>
              <w:bottom w:val="single" w:sz="4" w:space="0" w:color="auto"/>
              <w:right w:val="single" w:sz="4" w:space="0" w:color="auto"/>
            </w:tcBorders>
            <w:shd w:val="clear" w:color="auto" w:fill="FFFFFF"/>
          </w:tcPr>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609" w:type="pct"/>
            <w:tcBorders>
              <w:top w:val="single" w:sz="4" w:space="0" w:color="auto"/>
              <w:left w:val="nil"/>
              <w:bottom w:val="single" w:sz="4" w:space="0" w:color="auto"/>
              <w:right w:val="single" w:sz="4" w:space="0" w:color="auto"/>
            </w:tcBorders>
            <w:shd w:val="clear" w:color="auto" w:fill="FFFFFF"/>
          </w:tcPr>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302363">
            <w:pPr>
              <w:spacing w:after="0" w:line="240" w:lineRule="auto"/>
              <w:jc w:val="center"/>
              <w:rPr>
                <w:rFonts w:ascii="Times New Roman" w:eastAsia="Times New Roman" w:hAnsi="Times New Roman" w:cs="Times New Roman"/>
                <w:sz w:val="24"/>
                <w:szCs w:val="24"/>
                <w:lang w:eastAsia="ru-RU"/>
              </w:rPr>
            </w:pPr>
            <w:r w:rsidRPr="00632D73">
              <w:rPr>
                <w:rFonts w:ascii="Times New Roman" w:eastAsia="Times New Roman" w:hAnsi="Times New Roman" w:cs="Times New Roman"/>
                <w:sz w:val="24"/>
                <w:szCs w:val="24"/>
                <w:lang w:eastAsia="ru-RU"/>
              </w:rPr>
              <w:t>111</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жилыми помещениями детей-сирот по договорам найма</w:t>
            </w:r>
            <w:r>
              <w:rPr>
                <w:rFonts w:ascii="Times New Roman" w:eastAsia="Times New Roman" w:hAnsi="Times New Roman" w:cs="Times New Roman"/>
                <w:sz w:val="24"/>
                <w:szCs w:val="24"/>
                <w:lang w:eastAsia="ru-RU"/>
              </w:rPr>
              <w:t xml:space="preserve"> специализированных жилых помещений</w:t>
            </w:r>
            <w:r w:rsidRPr="00C132C0">
              <w:rPr>
                <w:rFonts w:ascii="Times New Roman" w:eastAsia="Times New Roman" w:hAnsi="Times New Roman" w:cs="Times New Roman"/>
                <w:sz w:val="24"/>
                <w:szCs w:val="24"/>
                <w:lang w:eastAsia="ru-RU"/>
              </w:rPr>
              <w:t>, от общего количества нуждающихся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25E1F">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25E1F">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09" w:type="pct"/>
            <w:tcBorders>
              <w:top w:val="single" w:sz="4" w:space="0" w:color="auto"/>
              <w:left w:val="nil"/>
              <w:bottom w:val="single" w:sz="4" w:space="0" w:color="auto"/>
              <w:right w:val="single" w:sz="4" w:space="0" w:color="auto"/>
            </w:tcBorders>
            <w:shd w:val="clear" w:color="auto" w:fill="FFFFFF"/>
          </w:tcPr>
          <w:p w:rsidR="00A25E1F" w:rsidRPr="00632D73" w:rsidRDefault="00A25E1F" w:rsidP="00796286">
            <w:pPr>
              <w:spacing w:after="0" w:line="240" w:lineRule="auto"/>
              <w:jc w:val="center"/>
              <w:rPr>
                <w:rFonts w:ascii="Times New Roman" w:eastAsia="Times New Roman" w:hAnsi="Times New Roman" w:cs="Times New Roman"/>
                <w:sz w:val="24"/>
                <w:szCs w:val="24"/>
                <w:lang w:eastAsia="ru-RU"/>
              </w:rPr>
            </w:pPr>
          </w:p>
          <w:p w:rsidR="00A25E1F" w:rsidRPr="00632D73" w:rsidRDefault="00A25E1F" w:rsidP="005875FF">
            <w:pPr>
              <w:spacing w:after="0" w:line="240" w:lineRule="auto"/>
              <w:rPr>
                <w:rFonts w:ascii="Times New Roman" w:eastAsia="Times New Roman" w:hAnsi="Times New Roman" w:cs="Times New Roman"/>
                <w:sz w:val="24"/>
                <w:szCs w:val="24"/>
                <w:lang w:eastAsia="ru-RU"/>
              </w:rPr>
            </w:pPr>
          </w:p>
          <w:p w:rsidR="00A25E1F" w:rsidRPr="00632D73" w:rsidRDefault="00A25E1F" w:rsidP="000550C9">
            <w:pPr>
              <w:spacing w:after="0" w:line="240" w:lineRule="auto"/>
              <w:rPr>
                <w:rFonts w:ascii="Times New Roman" w:eastAsia="Times New Roman" w:hAnsi="Times New Roman" w:cs="Times New Roman"/>
                <w:sz w:val="24"/>
                <w:szCs w:val="24"/>
                <w:lang w:eastAsia="ru-RU"/>
              </w:rPr>
            </w:pPr>
          </w:p>
          <w:p w:rsidR="00A25E1F" w:rsidRPr="00632D73" w:rsidRDefault="00A25E1F" w:rsidP="00796286">
            <w:pPr>
              <w:spacing w:after="0" w:line="240" w:lineRule="auto"/>
              <w:jc w:val="center"/>
              <w:rPr>
                <w:rFonts w:ascii="Times New Roman" w:eastAsia="Times New Roman" w:hAnsi="Times New Roman" w:cs="Times New Roman"/>
                <w:sz w:val="24"/>
                <w:szCs w:val="24"/>
                <w:lang w:eastAsia="ru-RU"/>
              </w:rPr>
            </w:pPr>
            <w:r w:rsidRPr="00632D73">
              <w:rPr>
                <w:rFonts w:ascii="Times New Roman" w:eastAsia="Times New Roman" w:hAnsi="Times New Roman" w:cs="Times New Roman"/>
                <w:sz w:val="24"/>
                <w:szCs w:val="24"/>
                <w:lang w:eastAsia="ru-RU"/>
              </w:rPr>
              <w:t>20</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Pr="00C132C0"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назначений единовременных пособий при передаче ребенка на воспитание в семью</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9" w:type="pct"/>
            <w:tcBorders>
              <w:top w:val="single" w:sz="4" w:space="0" w:color="auto"/>
              <w:left w:val="nil"/>
              <w:bottom w:val="single" w:sz="4" w:space="0" w:color="auto"/>
              <w:right w:val="single" w:sz="4" w:space="0" w:color="auto"/>
            </w:tcBorders>
            <w:shd w:val="clear" w:color="auto" w:fill="FFFFFF"/>
          </w:tcPr>
          <w:p w:rsidR="00A25E1F" w:rsidRDefault="00A25E1F" w:rsidP="000550C9">
            <w:pPr>
              <w:spacing w:after="0" w:line="240" w:lineRule="auto"/>
              <w:rPr>
                <w:rFonts w:ascii="Times New Roman" w:eastAsia="Times New Roman" w:hAnsi="Times New Roman" w:cs="Times New Roman"/>
                <w:sz w:val="24"/>
                <w:szCs w:val="24"/>
                <w:lang w:eastAsia="ru-RU"/>
              </w:rPr>
            </w:pPr>
          </w:p>
          <w:p w:rsidR="00A25E1F" w:rsidRPr="004D39BD" w:rsidRDefault="00A25E1F" w:rsidP="00796286">
            <w:pPr>
              <w:spacing w:after="0" w:line="240" w:lineRule="auto"/>
              <w:jc w:val="center"/>
              <w:rPr>
                <w:rFonts w:ascii="Times New Roman" w:eastAsia="Times New Roman" w:hAnsi="Times New Roman" w:cs="Times New Roman"/>
                <w:color w:val="BF8F00" w:themeColor="accent4" w:themeShade="BF"/>
                <w:sz w:val="24"/>
                <w:szCs w:val="24"/>
                <w:lang w:eastAsia="ru-RU"/>
              </w:rPr>
            </w:pPr>
          </w:p>
          <w:p w:rsidR="00A25E1F" w:rsidRDefault="00A25E1F" w:rsidP="00796286">
            <w:pPr>
              <w:spacing w:after="0" w:line="240" w:lineRule="auto"/>
              <w:jc w:val="center"/>
              <w:rPr>
                <w:rFonts w:ascii="Times New Roman" w:eastAsia="Times New Roman" w:hAnsi="Times New Roman" w:cs="Times New Roman"/>
                <w:sz w:val="24"/>
                <w:szCs w:val="24"/>
                <w:lang w:eastAsia="ru-RU"/>
              </w:rPr>
            </w:pPr>
            <w:r w:rsidRPr="00D54FEE">
              <w:rPr>
                <w:rFonts w:ascii="Times New Roman" w:eastAsia="Times New Roman" w:hAnsi="Times New Roman" w:cs="Times New Roman"/>
                <w:sz w:val="24"/>
                <w:szCs w:val="24"/>
                <w:lang w:eastAsia="ru-RU"/>
              </w:rPr>
              <w:t>8</w:t>
            </w:r>
          </w:p>
        </w:tc>
      </w:tr>
      <w:tr w:rsidR="00A25E1F" w:rsidRPr="00C132C0"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A25E1F" w:rsidRDefault="00A25E1F" w:rsidP="0030236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212" w:type="pct"/>
            <w:tcBorders>
              <w:top w:val="single" w:sz="4" w:space="0" w:color="auto"/>
              <w:left w:val="single" w:sz="4" w:space="0" w:color="auto"/>
              <w:bottom w:val="single" w:sz="4" w:space="0" w:color="auto"/>
              <w:right w:val="single" w:sz="4" w:space="0" w:color="auto"/>
            </w:tcBorders>
            <w:vAlign w:val="center"/>
          </w:tcPr>
          <w:p w:rsidR="00A25E1F" w:rsidRPr="00C132C0" w:rsidRDefault="00A25E1F" w:rsidP="003023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грантов субъектам малого предпринимательства</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25E1F" w:rsidRPr="00C132C0"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A25E1F" w:rsidRDefault="00D54FEE"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A25E1F" w:rsidRPr="00C132C0"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3023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A25E1F" w:rsidRDefault="00A25E1F" w:rsidP="007962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A25E1F" w:rsidRDefault="00A25E1F" w:rsidP="00796286">
            <w:pPr>
              <w:spacing w:after="0" w:line="240" w:lineRule="auto"/>
              <w:jc w:val="center"/>
              <w:rPr>
                <w:rFonts w:ascii="Times New Roman" w:eastAsia="Times New Roman" w:hAnsi="Times New Roman" w:cs="Times New Roman"/>
                <w:sz w:val="24"/>
                <w:szCs w:val="24"/>
                <w:lang w:eastAsia="ru-RU"/>
              </w:rPr>
            </w:pPr>
          </w:p>
          <w:p w:rsidR="00A25E1F" w:rsidRDefault="00A25E1F" w:rsidP="00796286">
            <w:pPr>
              <w:spacing w:after="0" w:line="240" w:lineRule="auto"/>
              <w:jc w:val="center"/>
              <w:rPr>
                <w:rFonts w:ascii="Times New Roman" w:eastAsia="Times New Roman" w:hAnsi="Times New Roman" w:cs="Times New Roman"/>
                <w:sz w:val="24"/>
                <w:szCs w:val="24"/>
                <w:lang w:eastAsia="ru-RU"/>
              </w:rPr>
            </w:pPr>
          </w:p>
          <w:p w:rsidR="00A25E1F" w:rsidRDefault="00A25E1F" w:rsidP="00796B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54FEE">
              <w:rPr>
                <w:rFonts w:ascii="Times New Roman" w:eastAsia="Times New Roman" w:hAnsi="Times New Roman" w:cs="Times New Roman"/>
                <w:sz w:val="24"/>
                <w:szCs w:val="24"/>
                <w:lang w:eastAsia="ru-RU"/>
              </w:rPr>
              <w:t>0</w:t>
            </w:r>
          </w:p>
        </w:tc>
      </w:tr>
      <w:tr w:rsidR="004F3FD4" w:rsidRPr="004F3FD4" w:rsidTr="00EE49F7">
        <w:trPr>
          <w:gridAfter w:val="1"/>
          <w:wAfter w:w="9" w:type="pct"/>
          <w:trHeight w:val="750"/>
        </w:trPr>
        <w:tc>
          <w:tcPr>
            <w:tcW w:w="338" w:type="pct"/>
            <w:tcBorders>
              <w:top w:val="single" w:sz="4" w:space="0" w:color="auto"/>
              <w:left w:val="single" w:sz="4" w:space="0" w:color="auto"/>
              <w:bottom w:val="single" w:sz="4" w:space="0" w:color="auto"/>
              <w:right w:val="single" w:sz="4" w:space="0" w:color="auto"/>
            </w:tcBorders>
          </w:tcPr>
          <w:p w:rsidR="004F3FD4" w:rsidRPr="004F3FD4" w:rsidRDefault="004F3FD4" w:rsidP="00302363">
            <w:pPr>
              <w:spacing w:after="0" w:line="240" w:lineRule="auto"/>
              <w:contextualSpacing/>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lastRenderedPageBreak/>
              <w:t>62.</w:t>
            </w:r>
          </w:p>
        </w:tc>
        <w:tc>
          <w:tcPr>
            <w:tcW w:w="1212" w:type="pct"/>
            <w:tcBorders>
              <w:top w:val="single" w:sz="4" w:space="0" w:color="auto"/>
              <w:left w:val="single" w:sz="4" w:space="0" w:color="auto"/>
              <w:bottom w:val="single" w:sz="4" w:space="0" w:color="auto"/>
              <w:right w:val="single" w:sz="4" w:space="0" w:color="auto"/>
            </w:tcBorders>
            <w:vAlign w:val="center"/>
          </w:tcPr>
          <w:p w:rsidR="004F3FD4" w:rsidRPr="004F3FD4" w:rsidRDefault="004F3FD4" w:rsidP="00302363">
            <w:pPr>
              <w:spacing w:after="0" w:line="240" w:lineRule="auto"/>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Обустройство остановочных комплексов системой видеонаблюдения</w:t>
            </w:r>
          </w:p>
        </w:tc>
        <w:tc>
          <w:tcPr>
            <w:tcW w:w="548" w:type="pct"/>
            <w:gridSpan w:val="2"/>
            <w:tcBorders>
              <w:top w:val="single" w:sz="4" w:space="0" w:color="auto"/>
              <w:left w:val="nil"/>
              <w:bottom w:val="single" w:sz="4" w:space="0" w:color="auto"/>
              <w:right w:val="single" w:sz="4" w:space="0" w:color="auto"/>
            </w:tcBorders>
            <w:shd w:val="clear" w:color="auto" w:fill="FFFFFF"/>
            <w:vAlign w:val="center"/>
          </w:tcPr>
          <w:p w:rsidR="004F3FD4" w:rsidRPr="004F3FD4" w:rsidRDefault="004F3FD4" w:rsidP="00302363">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единиц</w:t>
            </w:r>
          </w:p>
        </w:tc>
        <w:tc>
          <w:tcPr>
            <w:tcW w:w="3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F3FD4" w:rsidRPr="004F3FD4" w:rsidRDefault="004F3FD4" w:rsidP="00302363">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0</w:t>
            </w:r>
          </w:p>
        </w:tc>
        <w:tc>
          <w:tcPr>
            <w:tcW w:w="337" w:type="pct"/>
            <w:gridSpan w:val="2"/>
            <w:tcBorders>
              <w:top w:val="single" w:sz="4" w:space="0" w:color="auto"/>
              <w:left w:val="nil"/>
              <w:bottom w:val="single" w:sz="4" w:space="0" w:color="auto"/>
              <w:right w:val="single" w:sz="4" w:space="0" w:color="auto"/>
            </w:tcBorders>
            <w:shd w:val="clear" w:color="auto" w:fill="FFFFFF"/>
            <w:vAlign w:val="center"/>
          </w:tcPr>
          <w:p w:rsidR="004F3FD4" w:rsidRPr="004F3FD4" w:rsidRDefault="004F3FD4" w:rsidP="00302363">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0</w:t>
            </w:r>
          </w:p>
        </w:tc>
        <w:tc>
          <w:tcPr>
            <w:tcW w:w="341" w:type="pct"/>
            <w:gridSpan w:val="2"/>
            <w:tcBorders>
              <w:top w:val="single" w:sz="4" w:space="0" w:color="auto"/>
              <w:left w:val="nil"/>
              <w:bottom w:val="single" w:sz="4" w:space="0" w:color="auto"/>
              <w:right w:val="single" w:sz="4" w:space="0" w:color="auto"/>
            </w:tcBorders>
            <w:shd w:val="clear" w:color="auto" w:fill="FFFFFF"/>
            <w:vAlign w:val="center"/>
          </w:tcPr>
          <w:p w:rsidR="004F3FD4" w:rsidRPr="004F3FD4" w:rsidRDefault="004F3FD4" w:rsidP="00302363">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0</w:t>
            </w:r>
          </w:p>
        </w:tc>
        <w:tc>
          <w:tcPr>
            <w:tcW w:w="341" w:type="pct"/>
            <w:tcBorders>
              <w:top w:val="single" w:sz="4" w:space="0" w:color="auto"/>
              <w:left w:val="nil"/>
              <w:bottom w:val="single" w:sz="4" w:space="0" w:color="auto"/>
              <w:right w:val="single" w:sz="4" w:space="0" w:color="auto"/>
            </w:tcBorders>
            <w:shd w:val="clear" w:color="auto" w:fill="FFFFFF"/>
            <w:vAlign w:val="center"/>
          </w:tcPr>
          <w:p w:rsidR="004F3FD4" w:rsidRPr="004F3FD4" w:rsidRDefault="004F3FD4" w:rsidP="00302363">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1</w:t>
            </w:r>
          </w:p>
        </w:tc>
        <w:tc>
          <w:tcPr>
            <w:tcW w:w="408" w:type="pct"/>
            <w:gridSpan w:val="4"/>
            <w:tcBorders>
              <w:top w:val="single" w:sz="4" w:space="0" w:color="auto"/>
              <w:left w:val="nil"/>
              <w:bottom w:val="single" w:sz="4" w:space="0" w:color="auto"/>
              <w:right w:val="single" w:sz="4" w:space="0" w:color="auto"/>
            </w:tcBorders>
            <w:shd w:val="clear" w:color="auto" w:fill="FFFFFF"/>
            <w:vAlign w:val="center"/>
          </w:tcPr>
          <w:p w:rsidR="004F3FD4" w:rsidRPr="004F3FD4" w:rsidRDefault="004F3FD4" w:rsidP="00302363">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0</w:t>
            </w:r>
          </w:p>
        </w:tc>
        <w:tc>
          <w:tcPr>
            <w:tcW w:w="520" w:type="pct"/>
            <w:gridSpan w:val="4"/>
            <w:tcBorders>
              <w:top w:val="single" w:sz="4" w:space="0" w:color="auto"/>
              <w:left w:val="nil"/>
              <w:bottom w:val="single" w:sz="4" w:space="0" w:color="auto"/>
              <w:right w:val="single" w:sz="4" w:space="0" w:color="auto"/>
            </w:tcBorders>
            <w:shd w:val="clear" w:color="auto" w:fill="FFFFFF"/>
            <w:vAlign w:val="center"/>
          </w:tcPr>
          <w:p w:rsidR="004F3FD4" w:rsidRPr="004F3FD4" w:rsidRDefault="004F3FD4" w:rsidP="00796286">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0</w:t>
            </w:r>
          </w:p>
        </w:tc>
        <w:tc>
          <w:tcPr>
            <w:tcW w:w="609" w:type="pct"/>
            <w:tcBorders>
              <w:top w:val="single" w:sz="4" w:space="0" w:color="auto"/>
              <w:left w:val="nil"/>
              <w:bottom w:val="single" w:sz="4" w:space="0" w:color="auto"/>
              <w:right w:val="single" w:sz="4" w:space="0" w:color="auto"/>
            </w:tcBorders>
            <w:shd w:val="clear" w:color="auto" w:fill="FFFFFF"/>
          </w:tcPr>
          <w:p w:rsidR="004F3FD4" w:rsidRPr="004F3FD4" w:rsidRDefault="004F3FD4" w:rsidP="00796286">
            <w:pPr>
              <w:spacing w:after="0" w:line="240" w:lineRule="auto"/>
              <w:jc w:val="center"/>
              <w:rPr>
                <w:rFonts w:ascii="Times New Roman" w:eastAsia="Times New Roman" w:hAnsi="Times New Roman" w:cs="Times New Roman"/>
                <w:color w:val="C00000"/>
                <w:sz w:val="24"/>
                <w:szCs w:val="24"/>
                <w:lang w:eastAsia="ru-RU"/>
              </w:rPr>
            </w:pPr>
          </w:p>
          <w:p w:rsidR="004F3FD4" w:rsidRPr="004F3FD4" w:rsidRDefault="004F3FD4" w:rsidP="00796286">
            <w:pPr>
              <w:spacing w:after="0" w:line="240" w:lineRule="auto"/>
              <w:jc w:val="center"/>
              <w:rPr>
                <w:rFonts w:ascii="Times New Roman" w:eastAsia="Times New Roman" w:hAnsi="Times New Roman" w:cs="Times New Roman"/>
                <w:color w:val="C00000"/>
                <w:sz w:val="24"/>
                <w:szCs w:val="24"/>
                <w:lang w:eastAsia="ru-RU"/>
              </w:rPr>
            </w:pPr>
            <w:r w:rsidRPr="004F3FD4">
              <w:rPr>
                <w:rFonts w:ascii="Times New Roman" w:eastAsia="Times New Roman" w:hAnsi="Times New Roman" w:cs="Times New Roman"/>
                <w:color w:val="C00000"/>
                <w:sz w:val="24"/>
                <w:szCs w:val="24"/>
                <w:lang w:eastAsia="ru-RU"/>
              </w:rPr>
              <w:t>0</w:t>
            </w:r>
          </w:p>
        </w:tc>
      </w:tr>
    </w:tbl>
    <w:p w:rsidR="00F5133E" w:rsidRDefault="00F5133E" w:rsidP="009C7943">
      <w:pPr>
        <w:rPr>
          <w:rFonts w:ascii="Times New Roman" w:hAnsi="Times New Roman" w:cs="Times New Roman"/>
          <w:sz w:val="28"/>
          <w:szCs w:val="28"/>
        </w:rPr>
      </w:pPr>
    </w:p>
    <w:p w:rsidR="00F5133E" w:rsidRDefault="00F5133E" w:rsidP="009C7943">
      <w:pPr>
        <w:rPr>
          <w:rFonts w:ascii="Times New Roman" w:hAnsi="Times New Roman" w:cs="Times New Roman"/>
          <w:sz w:val="28"/>
          <w:szCs w:val="28"/>
        </w:rPr>
      </w:pPr>
    </w:p>
    <w:p w:rsidR="00302363" w:rsidRDefault="00302363"/>
    <w:sectPr w:rsidR="00302363" w:rsidSect="00902462">
      <w:pgSz w:w="11907" w:h="16840" w:code="9"/>
      <w:pgMar w:top="426" w:right="357" w:bottom="426" w:left="1418"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72446"/>
    <w:multiLevelType w:val="hybridMultilevel"/>
    <w:tmpl w:val="7F066CEC"/>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A8A10D0"/>
    <w:multiLevelType w:val="hybridMultilevel"/>
    <w:tmpl w:val="E14224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114533"/>
    <w:multiLevelType w:val="hybridMultilevel"/>
    <w:tmpl w:val="9170E3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5F0AB8"/>
    <w:multiLevelType w:val="hybridMultilevel"/>
    <w:tmpl w:val="FE161A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292975"/>
    <w:multiLevelType w:val="hybridMultilevel"/>
    <w:tmpl w:val="E4540E58"/>
    <w:lvl w:ilvl="0" w:tplc="0A1ADB2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7B76D7"/>
    <w:multiLevelType w:val="hybridMultilevel"/>
    <w:tmpl w:val="01986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741D6A"/>
    <w:multiLevelType w:val="hybridMultilevel"/>
    <w:tmpl w:val="66A08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745DBC"/>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1825323"/>
    <w:multiLevelType w:val="hybridMultilevel"/>
    <w:tmpl w:val="5FF24882"/>
    <w:lvl w:ilvl="0" w:tplc="E36AD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1924694"/>
    <w:multiLevelType w:val="multilevel"/>
    <w:tmpl w:val="DD7EDD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FB5012"/>
    <w:multiLevelType w:val="hybridMultilevel"/>
    <w:tmpl w:val="10FC18B2"/>
    <w:lvl w:ilvl="0" w:tplc="D0F2505E">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4">
    <w:nsid w:val="42FC6D18"/>
    <w:multiLevelType w:val="multilevel"/>
    <w:tmpl w:val="E37CAB1E"/>
    <w:lvl w:ilvl="0">
      <w:start w:val="1"/>
      <w:numFmt w:val="decimal"/>
      <w:lvlText w:val="%1."/>
      <w:lvlJc w:val="left"/>
      <w:pPr>
        <w:ind w:left="1353" w:hanging="360"/>
      </w:pPr>
      <w:rPr>
        <w:rFonts w:hint="default"/>
        <w:b/>
        <w:i w:val="0"/>
      </w:rPr>
    </w:lvl>
    <w:lvl w:ilvl="1">
      <w:start w:val="1"/>
      <w:numFmt w:val="decimal"/>
      <w:isLgl/>
      <w:lvlText w:val="%1.%2."/>
      <w:lvlJc w:val="left"/>
      <w:pPr>
        <w:ind w:left="1331"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5">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D90FA5"/>
    <w:multiLevelType w:val="hybridMultilevel"/>
    <w:tmpl w:val="29E4545A"/>
    <w:lvl w:ilvl="0" w:tplc="5E92939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4A3501"/>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6C45CF1"/>
    <w:multiLevelType w:val="hybridMultilevel"/>
    <w:tmpl w:val="F5E02C04"/>
    <w:lvl w:ilvl="0" w:tplc="56C423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A22055C"/>
    <w:multiLevelType w:val="hybridMultilevel"/>
    <w:tmpl w:val="516290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074C1E"/>
    <w:multiLevelType w:val="multilevel"/>
    <w:tmpl w:val="9C529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760825"/>
    <w:multiLevelType w:val="hybridMultilevel"/>
    <w:tmpl w:val="250C81F0"/>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F021EC"/>
    <w:multiLevelType w:val="hybridMultilevel"/>
    <w:tmpl w:val="80ACECD2"/>
    <w:lvl w:ilvl="0" w:tplc="0A1ADB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7303B65"/>
    <w:multiLevelType w:val="hybridMultilevel"/>
    <w:tmpl w:val="A126A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557F81"/>
    <w:multiLevelType w:val="hybridMultilevel"/>
    <w:tmpl w:val="5724998A"/>
    <w:lvl w:ilvl="0" w:tplc="AFD042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DC2785"/>
    <w:multiLevelType w:val="hybridMultilevel"/>
    <w:tmpl w:val="CA103F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7"/>
  </w:num>
  <w:num w:numId="7">
    <w:abstractNumId w:val="2"/>
  </w:num>
  <w:num w:numId="8">
    <w:abstractNumId w:val="34"/>
  </w:num>
  <w:num w:numId="9">
    <w:abstractNumId w:val="5"/>
  </w:num>
  <w:num w:numId="10">
    <w:abstractNumId w:val="31"/>
  </w:num>
  <w:num w:numId="11">
    <w:abstractNumId w:val="15"/>
  </w:num>
  <w:num w:numId="12">
    <w:abstractNumId w:val="25"/>
  </w:num>
  <w:num w:numId="13">
    <w:abstractNumId w:val="17"/>
  </w:num>
  <w:num w:numId="14">
    <w:abstractNumId w:val="12"/>
  </w:num>
  <w:num w:numId="15">
    <w:abstractNumId w:val="13"/>
  </w:num>
  <w:num w:numId="16">
    <w:abstractNumId w:val="0"/>
  </w:num>
  <w:num w:numId="17">
    <w:abstractNumId w:val="26"/>
  </w:num>
  <w:num w:numId="18">
    <w:abstractNumId w:val="21"/>
  </w:num>
  <w:num w:numId="19">
    <w:abstractNumId w:val="35"/>
  </w:num>
  <w:num w:numId="20">
    <w:abstractNumId w:val="38"/>
  </w:num>
  <w:num w:numId="21">
    <w:abstractNumId w:val="16"/>
  </w:num>
  <w:num w:numId="22">
    <w:abstractNumId w:val="18"/>
  </w:num>
  <w:num w:numId="23">
    <w:abstractNumId w:val="14"/>
  </w:num>
  <w:num w:numId="24">
    <w:abstractNumId w:val="22"/>
  </w:num>
  <w:num w:numId="25">
    <w:abstractNumId w:val="19"/>
  </w:num>
  <w:num w:numId="26">
    <w:abstractNumId w:val="28"/>
  </w:num>
  <w:num w:numId="27">
    <w:abstractNumId w:val="32"/>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4"/>
  </w:num>
  <w:num w:numId="31">
    <w:abstractNumId w:val="36"/>
  </w:num>
  <w:num w:numId="32">
    <w:abstractNumId w:val="9"/>
  </w:num>
  <w:num w:numId="33">
    <w:abstractNumId w:val="11"/>
  </w:num>
  <w:num w:numId="34">
    <w:abstractNumId w:val="29"/>
  </w:num>
  <w:num w:numId="35">
    <w:abstractNumId w:val="27"/>
  </w:num>
  <w:num w:numId="36">
    <w:abstractNumId w:val="30"/>
  </w:num>
  <w:num w:numId="37">
    <w:abstractNumId w:val="37"/>
  </w:num>
  <w:num w:numId="38">
    <w:abstractNumId w:val="33"/>
  </w:num>
  <w:num w:numId="39">
    <w:abstractNumId w:val="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E8"/>
    <w:rsid w:val="00013CC3"/>
    <w:rsid w:val="00026A7A"/>
    <w:rsid w:val="000550C9"/>
    <w:rsid w:val="00074DC7"/>
    <w:rsid w:val="00081E30"/>
    <w:rsid w:val="0008612D"/>
    <w:rsid w:val="00092D84"/>
    <w:rsid w:val="00095035"/>
    <w:rsid w:val="00111C81"/>
    <w:rsid w:val="00137FD2"/>
    <w:rsid w:val="00190489"/>
    <w:rsid w:val="001B2516"/>
    <w:rsid w:val="00246378"/>
    <w:rsid w:val="00260C58"/>
    <w:rsid w:val="00275344"/>
    <w:rsid w:val="002E00AA"/>
    <w:rsid w:val="00302363"/>
    <w:rsid w:val="00354D42"/>
    <w:rsid w:val="003711AD"/>
    <w:rsid w:val="003E3BA6"/>
    <w:rsid w:val="003F0259"/>
    <w:rsid w:val="00435CB0"/>
    <w:rsid w:val="00440E8B"/>
    <w:rsid w:val="00460506"/>
    <w:rsid w:val="00495896"/>
    <w:rsid w:val="004A088F"/>
    <w:rsid w:val="004D39BD"/>
    <w:rsid w:val="004E1EBE"/>
    <w:rsid w:val="004F3FD4"/>
    <w:rsid w:val="005737D4"/>
    <w:rsid w:val="005875FF"/>
    <w:rsid w:val="005D336F"/>
    <w:rsid w:val="00604C95"/>
    <w:rsid w:val="00632D73"/>
    <w:rsid w:val="00753B1F"/>
    <w:rsid w:val="00796286"/>
    <w:rsid w:val="00796B96"/>
    <w:rsid w:val="007A5A6B"/>
    <w:rsid w:val="00827274"/>
    <w:rsid w:val="00827576"/>
    <w:rsid w:val="008A413D"/>
    <w:rsid w:val="008D05D0"/>
    <w:rsid w:val="008F2E0C"/>
    <w:rsid w:val="00902462"/>
    <w:rsid w:val="00907268"/>
    <w:rsid w:val="00977E8A"/>
    <w:rsid w:val="009833C1"/>
    <w:rsid w:val="009C4F20"/>
    <w:rsid w:val="009C7943"/>
    <w:rsid w:val="00A25E1F"/>
    <w:rsid w:val="00A478E0"/>
    <w:rsid w:val="00A53348"/>
    <w:rsid w:val="00A6334A"/>
    <w:rsid w:val="00AF0245"/>
    <w:rsid w:val="00B215E8"/>
    <w:rsid w:val="00B420B0"/>
    <w:rsid w:val="00B43C66"/>
    <w:rsid w:val="00B550AA"/>
    <w:rsid w:val="00B92DAF"/>
    <w:rsid w:val="00BB0790"/>
    <w:rsid w:val="00C34696"/>
    <w:rsid w:val="00C44061"/>
    <w:rsid w:val="00CC31AB"/>
    <w:rsid w:val="00D517AF"/>
    <w:rsid w:val="00D54FEE"/>
    <w:rsid w:val="00D64197"/>
    <w:rsid w:val="00D64ED0"/>
    <w:rsid w:val="00D76151"/>
    <w:rsid w:val="00DA1381"/>
    <w:rsid w:val="00E03C24"/>
    <w:rsid w:val="00E72E50"/>
    <w:rsid w:val="00EE49F7"/>
    <w:rsid w:val="00EE5503"/>
    <w:rsid w:val="00F5133E"/>
    <w:rsid w:val="00F530BA"/>
    <w:rsid w:val="00FB0145"/>
    <w:rsid w:val="00FC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E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19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D6419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419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64197"/>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64197"/>
    <w:rPr>
      <w:color w:val="0563C1" w:themeColor="hyperlink"/>
      <w:u w:val="single"/>
    </w:rPr>
  </w:style>
  <w:style w:type="paragraph" w:styleId="a4">
    <w:name w:val="List Paragraph"/>
    <w:basedOn w:val="a"/>
    <w:uiPriority w:val="34"/>
    <w:qFormat/>
    <w:rsid w:val="00D64197"/>
    <w:pPr>
      <w:ind w:left="720"/>
      <w:contextualSpacing/>
    </w:pPr>
  </w:style>
  <w:style w:type="paragraph" w:customStyle="1" w:styleId="a5">
    <w:name w:val="Знак Знак Знак Знак"/>
    <w:basedOn w:val="a"/>
    <w:rsid w:val="00D64197"/>
    <w:pPr>
      <w:spacing w:after="0" w:line="240" w:lineRule="auto"/>
    </w:pPr>
    <w:rPr>
      <w:rFonts w:ascii="Verdana" w:eastAsia="Times New Roman" w:hAnsi="Verdana" w:cs="Verdana"/>
      <w:sz w:val="20"/>
      <w:szCs w:val="20"/>
      <w:lang w:val="en-US"/>
    </w:rPr>
  </w:style>
  <w:style w:type="table" w:styleId="a6">
    <w:name w:val="Table Grid"/>
    <w:basedOn w:val="a1"/>
    <w:uiPriority w:val="59"/>
    <w:rsid w:val="00D641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D64197"/>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D64197"/>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D641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D64197"/>
    <w:rPr>
      <w:rFonts w:ascii="Times New Roman" w:eastAsia="Times New Roman" w:hAnsi="Times New Roman" w:cs="Times New Roman"/>
      <w:sz w:val="24"/>
      <w:szCs w:val="24"/>
      <w:lang w:eastAsia="ar-SA"/>
    </w:rPr>
  </w:style>
  <w:style w:type="paragraph" w:customStyle="1" w:styleId="Heading">
    <w:name w:val="Heading"/>
    <w:rsid w:val="00D64197"/>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D64197"/>
    <w:rPr>
      <w:b/>
      <w:bCs/>
      <w:color w:val="000080"/>
      <w:sz w:val="20"/>
      <w:szCs w:val="20"/>
    </w:rPr>
  </w:style>
  <w:style w:type="paragraph" w:customStyle="1" w:styleId="aa">
    <w:name w:val="Заголовок статьи"/>
    <w:basedOn w:val="a"/>
    <w:next w:val="a"/>
    <w:rsid w:val="00D64197"/>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D641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4197"/>
    <w:rPr>
      <w:rFonts w:ascii="Tahoma" w:hAnsi="Tahoma" w:cs="Tahoma"/>
      <w:sz w:val="16"/>
      <w:szCs w:val="16"/>
    </w:rPr>
  </w:style>
  <w:style w:type="paragraph" w:styleId="3">
    <w:name w:val="Body Text 3"/>
    <w:basedOn w:val="a"/>
    <w:link w:val="30"/>
    <w:uiPriority w:val="99"/>
    <w:semiHidden/>
    <w:unhideWhenUsed/>
    <w:rsid w:val="00D64197"/>
    <w:pPr>
      <w:spacing w:after="120"/>
    </w:pPr>
    <w:rPr>
      <w:sz w:val="16"/>
      <w:szCs w:val="16"/>
    </w:rPr>
  </w:style>
  <w:style w:type="character" w:customStyle="1" w:styleId="30">
    <w:name w:val="Основной текст 3 Знак"/>
    <w:basedOn w:val="a0"/>
    <w:link w:val="3"/>
    <w:uiPriority w:val="99"/>
    <w:semiHidden/>
    <w:rsid w:val="00D64197"/>
    <w:rPr>
      <w:sz w:val="16"/>
      <w:szCs w:val="16"/>
    </w:rPr>
  </w:style>
  <w:style w:type="paragraph" w:styleId="ad">
    <w:name w:val="header"/>
    <w:basedOn w:val="a"/>
    <w:link w:val="ae"/>
    <w:uiPriority w:val="99"/>
    <w:semiHidden/>
    <w:unhideWhenUsed/>
    <w:rsid w:val="00D6419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4197"/>
  </w:style>
  <w:style w:type="paragraph" w:styleId="af">
    <w:name w:val="footer"/>
    <w:basedOn w:val="a"/>
    <w:link w:val="af0"/>
    <w:uiPriority w:val="99"/>
    <w:unhideWhenUsed/>
    <w:rsid w:val="00D641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4197"/>
  </w:style>
  <w:style w:type="paragraph" w:styleId="af1">
    <w:name w:val="Document Map"/>
    <w:basedOn w:val="a"/>
    <w:link w:val="af2"/>
    <w:uiPriority w:val="99"/>
    <w:semiHidden/>
    <w:unhideWhenUsed/>
    <w:rsid w:val="00D64197"/>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4197"/>
    <w:rPr>
      <w:rFonts w:ascii="Tahoma" w:hAnsi="Tahoma" w:cs="Tahoma"/>
      <w:sz w:val="16"/>
      <w:szCs w:val="16"/>
    </w:rPr>
  </w:style>
  <w:style w:type="numbering" w:customStyle="1" w:styleId="1">
    <w:name w:val="Нет списка1"/>
    <w:next w:val="a2"/>
    <w:uiPriority w:val="99"/>
    <w:semiHidden/>
    <w:unhideWhenUsed/>
    <w:rsid w:val="00D64197"/>
  </w:style>
  <w:style w:type="table" w:customStyle="1" w:styleId="10">
    <w:name w:val="Сетка таблицы1"/>
    <w:basedOn w:val="a1"/>
    <w:next w:val="a6"/>
    <w:uiPriority w:val="59"/>
    <w:rsid w:val="00D64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D64197"/>
    <w:rPr>
      <w:color w:val="808080"/>
    </w:rPr>
  </w:style>
  <w:style w:type="paragraph" w:styleId="af4">
    <w:name w:val="Normal (Web)"/>
    <w:basedOn w:val="a"/>
    <w:semiHidden/>
    <w:unhideWhenUsed/>
    <w:rsid w:val="00D64197"/>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419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D64197"/>
    <w:rPr>
      <w:color w:val="954F72" w:themeColor="followedHyperlink"/>
      <w:u w:val="single"/>
    </w:rPr>
  </w:style>
  <w:style w:type="numbering" w:customStyle="1" w:styleId="2">
    <w:name w:val="Нет списка2"/>
    <w:next w:val="a2"/>
    <w:uiPriority w:val="99"/>
    <w:semiHidden/>
    <w:unhideWhenUsed/>
    <w:rsid w:val="00D64197"/>
  </w:style>
  <w:style w:type="table" w:customStyle="1" w:styleId="20">
    <w:name w:val="Сетка таблицы2"/>
    <w:basedOn w:val="a1"/>
    <w:next w:val="a6"/>
    <w:uiPriority w:val="59"/>
    <w:rsid w:val="00D6419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D641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6"/>
    <w:uiPriority w:val="59"/>
    <w:rsid w:val="00D6419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uiPriority w:val="59"/>
    <w:rsid w:val="00D641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E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19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D6419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419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64197"/>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64197"/>
    <w:rPr>
      <w:color w:val="0563C1" w:themeColor="hyperlink"/>
      <w:u w:val="single"/>
    </w:rPr>
  </w:style>
  <w:style w:type="paragraph" w:styleId="a4">
    <w:name w:val="List Paragraph"/>
    <w:basedOn w:val="a"/>
    <w:uiPriority w:val="34"/>
    <w:qFormat/>
    <w:rsid w:val="00D64197"/>
    <w:pPr>
      <w:ind w:left="720"/>
      <w:contextualSpacing/>
    </w:pPr>
  </w:style>
  <w:style w:type="paragraph" w:customStyle="1" w:styleId="a5">
    <w:name w:val="Знак Знак Знак Знак"/>
    <w:basedOn w:val="a"/>
    <w:rsid w:val="00D64197"/>
    <w:pPr>
      <w:spacing w:after="0" w:line="240" w:lineRule="auto"/>
    </w:pPr>
    <w:rPr>
      <w:rFonts w:ascii="Verdana" w:eastAsia="Times New Roman" w:hAnsi="Verdana" w:cs="Verdana"/>
      <w:sz w:val="20"/>
      <w:szCs w:val="20"/>
      <w:lang w:val="en-US"/>
    </w:rPr>
  </w:style>
  <w:style w:type="table" w:styleId="a6">
    <w:name w:val="Table Grid"/>
    <w:basedOn w:val="a1"/>
    <w:uiPriority w:val="59"/>
    <w:rsid w:val="00D641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D64197"/>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D64197"/>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D6419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D64197"/>
    <w:rPr>
      <w:rFonts w:ascii="Times New Roman" w:eastAsia="Times New Roman" w:hAnsi="Times New Roman" w:cs="Times New Roman"/>
      <w:sz w:val="24"/>
      <w:szCs w:val="24"/>
      <w:lang w:eastAsia="ar-SA"/>
    </w:rPr>
  </w:style>
  <w:style w:type="paragraph" w:customStyle="1" w:styleId="Heading">
    <w:name w:val="Heading"/>
    <w:rsid w:val="00D64197"/>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D64197"/>
    <w:rPr>
      <w:b/>
      <w:bCs/>
      <w:color w:val="000080"/>
      <w:sz w:val="20"/>
      <w:szCs w:val="20"/>
    </w:rPr>
  </w:style>
  <w:style w:type="paragraph" w:customStyle="1" w:styleId="aa">
    <w:name w:val="Заголовок статьи"/>
    <w:basedOn w:val="a"/>
    <w:next w:val="a"/>
    <w:rsid w:val="00D64197"/>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D6419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4197"/>
    <w:rPr>
      <w:rFonts w:ascii="Tahoma" w:hAnsi="Tahoma" w:cs="Tahoma"/>
      <w:sz w:val="16"/>
      <w:szCs w:val="16"/>
    </w:rPr>
  </w:style>
  <w:style w:type="paragraph" w:styleId="3">
    <w:name w:val="Body Text 3"/>
    <w:basedOn w:val="a"/>
    <w:link w:val="30"/>
    <w:uiPriority w:val="99"/>
    <w:semiHidden/>
    <w:unhideWhenUsed/>
    <w:rsid w:val="00D64197"/>
    <w:pPr>
      <w:spacing w:after="120"/>
    </w:pPr>
    <w:rPr>
      <w:sz w:val="16"/>
      <w:szCs w:val="16"/>
    </w:rPr>
  </w:style>
  <w:style w:type="character" w:customStyle="1" w:styleId="30">
    <w:name w:val="Основной текст 3 Знак"/>
    <w:basedOn w:val="a0"/>
    <w:link w:val="3"/>
    <w:uiPriority w:val="99"/>
    <w:semiHidden/>
    <w:rsid w:val="00D64197"/>
    <w:rPr>
      <w:sz w:val="16"/>
      <w:szCs w:val="16"/>
    </w:rPr>
  </w:style>
  <w:style w:type="paragraph" w:styleId="ad">
    <w:name w:val="header"/>
    <w:basedOn w:val="a"/>
    <w:link w:val="ae"/>
    <w:uiPriority w:val="99"/>
    <w:semiHidden/>
    <w:unhideWhenUsed/>
    <w:rsid w:val="00D6419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D64197"/>
  </w:style>
  <w:style w:type="paragraph" w:styleId="af">
    <w:name w:val="footer"/>
    <w:basedOn w:val="a"/>
    <w:link w:val="af0"/>
    <w:uiPriority w:val="99"/>
    <w:unhideWhenUsed/>
    <w:rsid w:val="00D641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4197"/>
  </w:style>
  <w:style w:type="paragraph" w:styleId="af1">
    <w:name w:val="Document Map"/>
    <w:basedOn w:val="a"/>
    <w:link w:val="af2"/>
    <w:uiPriority w:val="99"/>
    <w:semiHidden/>
    <w:unhideWhenUsed/>
    <w:rsid w:val="00D64197"/>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4197"/>
    <w:rPr>
      <w:rFonts w:ascii="Tahoma" w:hAnsi="Tahoma" w:cs="Tahoma"/>
      <w:sz w:val="16"/>
      <w:szCs w:val="16"/>
    </w:rPr>
  </w:style>
  <w:style w:type="numbering" w:customStyle="1" w:styleId="1">
    <w:name w:val="Нет списка1"/>
    <w:next w:val="a2"/>
    <w:uiPriority w:val="99"/>
    <w:semiHidden/>
    <w:unhideWhenUsed/>
    <w:rsid w:val="00D64197"/>
  </w:style>
  <w:style w:type="table" w:customStyle="1" w:styleId="10">
    <w:name w:val="Сетка таблицы1"/>
    <w:basedOn w:val="a1"/>
    <w:next w:val="a6"/>
    <w:uiPriority w:val="59"/>
    <w:rsid w:val="00D641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D64197"/>
    <w:rPr>
      <w:color w:val="808080"/>
    </w:rPr>
  </w:style>
  <w:style w:type="paragraph" w:styleId="af4">
    <w:name w:val="Normal (Web)"/>
    <w:basedOn w:val="a"/>
    <w:semiHidden/>
    <w:unhideWhenUsed/>
    <w:rsid w:val="00D64197"/>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419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D64197"/>
    <w:rPr>
      <w:color w:val="954F72" w:themeColor="followedHyperlink"/>
      <w:u w:val="single"/>
    </w:rPr>
  </w:style>
  <w:style w:type="numbering" w:customStyle="1" w:styleId="2">
    <w:name w:val="Нет списка2"/>
    <w:next w:val="a2"/>
    <w:uiPriority w:val="99"/>
    <w:semiHidden/>
    <w:unhideWhenUsed/>
    <w:rsid w:val="00D64197"/>
  </w:style>
  <w:style w:type="table" w:customStyle="1" w:styleId="20">
    <w:name w:val="Сетка таблицы2"/>
    <w:basedOn w:val="a1"/>
    <w:next w:val="a6"/>
    <w:uiPriority w:val="59"/>
    <w:rsid w:val="00D6419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D641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6"/>
    <w:uiPriority w:val="59"/>
    <w:rsid w:val="00D6419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uiPriority w:val="59"/>
    <w:rsid w:val="00D641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3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9</Pages>
  <Words>1374</Words>
  <Characters>7836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Econ-0</cp:lastModifiedBy>
  <cp:revision>67</cp:revision>
  <cp:lastPrinted>2021-10-14T09:10:00Z</cp:lastPrinted>
  <dcterms:created xsi:type="dcterms:W3CDTF">2020-10-27T10:01:00Z</dcterms:created>
  <dcterms:modified xsi:type="dcterms:W3CDTF">2022-08-31T12:40:00Z</dcterms:modified>
</cp:coreProperties>
</file>