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4C" w:rsidRPr="006A0B4C" w:rsidRDefault="00C50555" w:rsidP="006A0B4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4</w:t>
      </w:r>
    </w:p>
    <w:p w:rsidR="006A0B4C" w:rsidRPr="006A0B4C" w:rsidRDefault="006A0B4C" w:rsidP="006A0B4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0B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постановлению администрации города Сельцо </w:t>
      </w:r>
    </w:p>
    <w:p w:rsidR="006A0B4C" w:rsidRDefault="006A0B4C" w:rsidP="006A0B4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0B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Брянской об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ласти от   24.08.2022 года № 347</w:t>
      </w:r>
      <w:r w:rsidRPr="006A0B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992844" w:rsidRPr="006A0B4C" w:rsidRDefault="006A0B4C" w:rsidP="006A0B4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0B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992844" w:rsidRPr="00BE37AC" w:rsidRDefault="00C50555" w:rsidP="00992844">
      <w:pPr>
        <w:spacing w:after="0" w:line="240" w:lineRule="auto"/>
        <w:jc w:val="righ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BE37AC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Приложение  3</w:t>
      </w:r>
    </w:p>
    <w:p w:rsidR="00992844" w:rsidRPr="00BE37AC" w:rsidRDefault="00992844" w:rsidP="00992844">
      <w:pPr>
        <w:spacing w:after="0" w:line="240" w:lineRule="auto"/>
        <w:jc w:val="right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BE37AC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к муниципальной программе</w:t>
      </w:r>
    </w:p>
    <w:p w:rsidR="00992844" w:rsidRPr="00BE37AC" w:rsidRDefault="00992844" w:rsidP="00BE37AC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eastAsia="Times New Roman" w:hAnsiTheme="majorHAnsi" w:cs="Times New Roman"/>
          <w:bCs/>
          <w:sz w:val="24"/>
          <w:szCs w:val="24"/>
          <w:lang w:eastAsia="ru-RU"/>
        </w:rPr>
      </w:pPr>
      <w:r w:rsidRPr="00BE37AC">
        <w:rPr>
          <w:rFonts w:asciiTheme="majorHAnsi" w:eastAsia="Times New Roman" w:hAnsiTheme="majorHAnsi" w:cs="Times New Roman"/>
          <w:bCs/>
          <w:sz w:val="24"/>
          <w:szCs w:val="24"/>
          <w:lang w:eastAsia="ru-RU"/>
        </w:rPr>
        <w:t xml:space="preserve">                                                     «Реализация полномочий     </w:t>
      </w:r>
    </w:p>
    <w:p w:rsidR="00992844" w:rsidRPr="00BE37AC" w:rsidRDefault="00992844" w:rsidP="00BE37AC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eastAsia="Times New Roman" w:hAnsiTheme="majorHAnsi" w:cs="Times New Roman"/>
          <w:bCs/>
          <w:sz w:val="24"/>
          <w:szCs w:val="24"/>
          <w:lang w:eastAsia="ru-RU"/>
        </w:rPr>
      </w:pPr>
      <w:r w:rsidRPr="00BE37AC">
        <w:rPr>
          <w:rFonts w:asciiTheme="majorHAnsi" w:eastAsia="Times New Roman" w:hAnsiTheme="majorHAnsi" w:cs="Times New Roman"/>
          <w:bCs/>
          <w:sz w:val="24"/>
          <w:szCs w:val="24"/>
          <w:lang w:eastAsia="ru-RU"/>
        </w:rPr>
        <w:t xml:space="preserve">                                                                       исполнительно-распорядительного  </w:t>
      </w:r>
    </w:p>
    <w:p w:rsidR="00992844" w:rsidRPr="00BE37AC" w:rsidRDefault="00992844" w:rsidP="00BE37AC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eastAsia="Times New Roman" w:hAnsiTheme="majorHAnsi" w:cs="Times New Roman"/>
          <w:bCs/>
          <w:sz w:val="24"/>
          <w:szCs w:val="24"/>
          <w:lang w:eastAsia="ru-RU"/>
        </w:rPr>
      </w:pPr>
      <w:r w:rsidRPr="00BE37AC">
        <w:rPr>
          <w:rFonts w:asciiTheme="majorHAnsi" w:eastAsia="Times New Roman" w:hAnsiTheme="majorHAnsi" w:cs="Times New Roman"/>
          <w:bCs/>
          <w:sz w:val="24"/>
          <w:szCs w:val="24"/>
          <w:lang w:eastAsia="ru-RU"/>
        </w:rPr>
        <w:t xml:space="preserve">                                                                 органа </w:t>
      </w:r>
      <w:proofErr w:type="spellStart"/>
      <w:r w:rsidRPr="00BE37AC">
        <w:rPr>
          <w:rFonts w:asciiTheme="majorHAnsi" w:eastAsia="Times New Roman" w:hAnsiTheme="majorHAnsi" w:cs="Times New Roman"/>
          <w:bCs/>
          <w:sz w:val="24"/>
          <w:szCs w:val="24"/>
          <w:lang w:eastAsia="ru-RU"/>
        </w:rPr>
        <w:t>Сельцовского</w:t>
      </w:r>
      <w:proofErr w:type="spellEnd"/>
      <w:r w:rsidRPr="00BE37AC">
        <w:rPr>
          <w:rFonts w:asciiTheme="majorHAnsi" w:eastAsia="Times New Roman" w:hAnsiTheme="majorHAnsi" w:cs="Times New Roman"/>
          <w:bCs/>
          <w:sz w:val="24"/>
          <w:szCs w:val="24"/>
          <w:lang w:eastAsia="ru-RU"/>
        </w:rPr>
        <w:t xml:space="preserve"> городского      </w:t>
      </w:r>
    </w:p>
    <w:p w:rsidR="00992844" w:rsidRPr="00BE37AC" w:rsidRDefault="00992844" w:rsidP="00BE37AC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eastAsia="Times New Roman" w:hAnsiTheme="majorHAnsi" w:cs="Times New Roman"/>
          <w:bCs/>
          <w:sz w:val="24"/>
          <w:szCs w:val="24"/>
          <w:lang w:eastAsia="ru-RU"/>
        </w:rPr>
      </w:pPr>
      <w:r w:rsidRPr="00BE37AC">
        <w:rPr>
          <w:rFonts w:asciiTheme="majorHAnsi" w:eastAsia="Times New Roman" w:hAnsiTheme="majorHAnsi" w:cs="Times New Roman"/>
          <w:bCs/>
          <w:sz w:val="24"/>
          <w:szCs w:val="24"/>
          <w:lang w:eastAsia="ru-RU"/>
        </w:rPr>
        <w:t xml:space="preserve">                        округа»</w:t>
      </w:r>
    </w:p>
    <w:p w:rsidR="00992844" w:rsidRPr="00992844" w:rsidRDefault="00992844" w:rsidP="009928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992844" w:rsidRPr="00992844" w:rsidRDefault="00992844" w:rsidP="00992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92844" w:rsidRPr="00992844" w:rsidRDefault="00992844" w:rsidP="00992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2844" w:rsidRPr="00992844" w:rsidRDefault="00992844" w:rsidP="00992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2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расчета значений показателей (индикаторов) муниципальной программы</w:t>
      </w:r>
    </w:p>
    <w:p w:rsidR="00992844" w:rsidRPr="00810209" w:rsidRDefault="00992844" w:rsidP="00992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0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«Реализация полномочий исполнительно-распорядительного органа </w:t>
      </w:r>
    </w:p>
    <w:p w:rsidR="00992844" w:rsidRPr="00810209" w:rsidRDefault="00992844" w:rsidP="00992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810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Сельцовского</w:t>
      </w:r>
      <w:proofErr w:type="spellEnd"/>
      <w:r w:rsidRPr="008102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городского округа»</w:t>
      </w:r>
    </w:p>
    <w:p w:rsidR="00992844" w:rsidRPr="00992844" w:rsidRDefault="00992844" w:rsidP="00992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2844" w:rsidRDefault="008435A8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5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(индикаторы) муниципальной программы</w:t>
      </w:r>
    </w:p>
    <w:p w:rsidR="008435A8" w:rsidRDefault="008435A8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731CFD" w:rsidRDefault="008435A8" w:rsidP="008435A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Доля показателей</w:t>
      </w:r>
      <w:r w:rsidR="00731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(индикаторов)</w:t>
      </w:r>
      <w:r w:rsidRPr="00843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выполненных более чем на 75%</w:t>
      </w:r>
    </w:p>
    <w:p w:rsidR="00731CFD" w:rsidRPr="008435A8" w:rsidRDefault="00731CFD" w:rsidP="00731CF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CFD" w:rsidRPr="00731CFD" w:rsidRDefault="00BE37AC" w:rsidP="00731CFD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показателей (индикаторов),   выполненных более чем на 75%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Общее количество показателей (индикаторов)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731CFD" w:rsidRPr="00731C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в %</w:t>
      </w:r>
    </w:p>
    <w:p w:rsidR="00731CFD" w:rsidRPr="00731CFD" w:rsidRDefault="00731CFD" w:rsidP="00731CFD">
      <w:pPr>
        <w:pStyle w:val="a3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31CFD" w:rsidRPr="00731CFD" w:rsidRDefault="00731CFD" w:rsidP="00731CF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 информации: аналитический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отдела экономического развития </w:t>
      </w:r>
      <w:r w:rsidRPr="00731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ЖКХ</w:t>
      </w:r>
    </w:p>
    <w:p w:rsidR="008435A8" w:rsidRDefault="008435A8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CFD" w:rsidRDefault="00731CFD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(индикаторы) основных мероприятий (проектов)</w:t>
      </w:r>
    </w:p>
    <w:p w:rsidR="00180763" w:rsidRDefault="00180763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763" w:rsidRDefault="00180763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Соответствие фактически произведенных расходов на оплату труда муниципальных служащих органов местного самоуправления, к нормативному объему,  установленному постановлением Правительства Брянской области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P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ф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*100</m:t>
        </m:r>
      </m:oMath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в %  где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P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</m:oMath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соответствие фактически произведенных расходов;</w:t>
      </w:r>
    </w:p>
    <w:p w:rsidR="008435A8" w:rsidRPr="00C132C0" w:rsidRDefault="00BE37AC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 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ф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- 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фактически произведенные расходы, руб.;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P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н-</m:t>
        </m:r>
      </m:oMath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нормативный объем расходов, установленный Прав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ительством     Брянской области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 информации: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асчетные ведомости,  постановление Правительства Брянской области.</w:t>
      </w:r>
    </w:p>
    <w:p w:rsidR="008435A8" w:rsidRPr="00CF0671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Соответствие фактически произведенных расходов на содержание  органов местного самоуправления, к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нормативному объему,  установленному постановлением Правительства Брянской области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P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ф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*100</m:t>
        </m:r>
      </m:oMath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в %  где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P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</m:oMath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соответствие фактически произведенных расходов;</w:t>
      </w:r>
    </w:p>
    <w:p w:rsidR="008435A8" w:rsidRPr="00C132C0" w:rsidRDefault="00BE37AC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 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ф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- 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фактически произведенные расходы, руб.;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P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н-</m:t>
        </m:r>
      </m:oMath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нормативный объем расходов, установленный Правительством     Брянской области.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 информации: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№ 14- </w:t>
      </w: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МО, постановление Правительства Брянской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области.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</w:t>
      </w: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муниципальных служащих, повысивших квалификацию, чел.</w:t>
      </w:r>
      <w:proofErr w:type="gram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</w:p>
    <w:p w:rsidR="008435A8" w:rsidRPr="00C132C0" w:rsidRDefault="008435A8" w:rsidP="008435A8">
      <w:pPr>
        <w:spacing w:after="0" w:line="240" w:lineRule="auto"/>
        <w:ind w:left="135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Определяется по фактическим данным управляющего делами администрации города.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статические данные форма № 2МС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Увеличение поступлений в местный бюджет доходов от сдачи в аренду земельных участков, находящихся в собственности </w:t>
      </w:r>
      <w:proofErr w:type="spell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Сельцовского</w:t>
      </w:r>
      <w:proofErr w:type="spell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округа.</w:t>
      </w:r>
    </w:p>
    <w:p w:rsidR="008435A8" w:rsidRPr="00C132C0" w:rsidRDefault="008435A8" w:rsidP="008435A8">
      <w:pPr>
        <w:spacing w:after="0" w:line="240" w:lineRule="auto"/>
        <w:ind w:left="135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Т.к. земли </w:t>
      </w:r>
      <w:proofErr w:type="spellStart"/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Сельцовского</w:t>
      </w:r>
      <w:proofErr w:type="spellEnd"/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относятся к категории </w:t>
      </w:r>
      <w:proofErr w:type="gramStart"/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–«</w:t>
      </w:r>
      <w:proofErr w:type="gramEnd"/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неразграниченные земли» показатель рассчитывается следующим образом: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Динамика доходов 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Д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Д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n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-1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*100</m:t>
        </m:r>
      </m:oMath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в %  где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Д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n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</m:oMath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доходы от сдачи в аренду земельных уча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стков в отчетном периоде, руб.;</w:t>
      </w: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Д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n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-1-</m:t>
        </m:r>
      </m:oMath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доходы от сдачи в аренду земельных участков в предыдущем периоде, руб.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годовой отчет об исполнении местного бюджета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3A3DBE" w:rsidRDefault="008435A8" w:rsidP="008435A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A3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3A3D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Соответствие роста платы граждан за коммунальные услуги установленным предельным индексам по Брянской области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-плата за коммунальные услуги соответствует установленным предельным индексам по Брянской области – ДА</w:t>
      </w:r>
    </w:p>
    <w:p w:rsidR="008435A8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плата за коммунальные услуги  НЕ соответствует установленным предельным индексам по Брянской области - НЕТ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НПА управления государственного регулирования тарифов Брянской области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Темп прироста реальной среднемесячной заработной платы</w:t>
      </w:r>
    </w:p>
    <w:p w:rsidR="008435A8" w:rsidRPr="00C132C0" w:rsidRDefault="008435A8" w:rsidP="008435A8">
      <w:pPr>
        <w:spacing w:after="0" w:line="240" w:lineRule="auto"/>
        <w:ind w:left="16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Т прироста=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Среднемесячная заработная плата  отчетного периода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Среднемесячная заработная плата прошлого периода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 %  </w:t>
      </w:r>
    </w:p>
    <w:p w:rsidR="008435A8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статистические данные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Удельная площадь земель лесного фонда, покрытых лесной растительностью, погибшей от лесных пожаров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Площадь земель лесного фонда, покрытых  лесной растительностью , погибщих от пожаров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Всего площадь земель лесного фонда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 %  </w:t>
      </w:r>
    </w:p>
    <w:p w:rsidR="008435A8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</w:p>
    <w:p w:rsidR="008435A8" w:rsidRPr="00B87581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отчет арендатора городских лесов</w:t>
      </w:r>
    </w:p>
    <w:p w:rsidR="008435A8" w:rsidRPr="00B87581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B87581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7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B87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Отношение площади искусственного </w:t>
      </w:r>
      <w:proofErr w:type="spellStart"/>
      <w:r w:rsidRPr="00B87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лесовосстановления</w:t>
      </w:r>
      <w:proofErr w:type="spellEnd"/>
      <w:r w:rsidRPr="00B87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площади выбытия лесов от сплошных рубок и гибели лесов</w:t>
      </w:r>
    </w:p>
    <w:p w:rsidR="008435A8" w:rsidRPr="00B87581" w:rsidRDefault="008435A8" w:rsidP="008435A8">
      <w:pPr>
        <w:spacing w:after="0" w:line="240" w:lineRule="auto"/>
        <w:ind w:left="16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B87581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искусственного лесовосстановления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выбытия лесов от сплошных вырубок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B875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 %  </w:t>
      </w:r>
    </w:p>
    <w:p w:rsidR="008435A8" w:rsidRPr="00B87581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отчет арендатора городских лесов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Удельная площадь земель лесного фонда, покрытых лесной растительностью, погибшей от вредителей и болезней леса</w:t>
      </w:r>
    </w:p>
    <w:p w:rsidR="008435A8" w:rsidRPr="00C132C0" w:rsidRDefault="008435A8" w:rsidP="008435A8">
      <w:pPr>
        <w:spacing w:after="0" w:line="240" w:lineRule="auto"/>
        <w:ind w:left="16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земель лесного фонда, погибшая от вредителей и болезней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Общая 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земель лесного фонда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 %  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 w:rsidRPr="00B87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арендатора городских лесов</w:t>
      </w: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Доля муниципальных услуг, переведенных в электронный вид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муниципальных услуг, предоставляемых в электронном виде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Общее количество муниципальных услуг,  согласно Реестру муниципальных услуг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 %  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отчет МФЦ города Сельцо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hanging="2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Отклонение показателей прогноза социально-экономического развития </w:t>
      </w:r>
      <w:proofErr w:type="spell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Сельцовского</w:t>
      </w:r>
      <w:proofErr w:type="spell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 </w:t>
      </w:r>
      <w:proofErr w:type="gram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фактических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5A8" w:rsidRPr="00C132C0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достигнутых показателей прогноза социально-экономического развития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Общее количество показателей прогноза социально-экономического развития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в %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аналитический отчет отдела экономики, торговли и ЖКХ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Доля просроченной кредиторской задолженности на конец отчетного периода в общем объеме расходов по главному распорядителю</w:t>
      </w:r>
    </w:p>
    <w:p w:rsidR="008435A8" w:rsidRPr="00C132C0" w:rsidRDefault="008435A8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5A8" w:rsidRPr="00C132C0" w:rsidRDefault="00BE37AC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Объем просроченной кредиторской задолженности на конец отчетного периода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Общий объем расходов по главному распорядителю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*100, </w:t>
      </w:r>
      <w:r w:rsidR="008435A8"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в%</w:t>
      </w:r>
    </w:p>
    <w:p w:rsidR="008435A8" w:rsidRDefault="008435A8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5A8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отчет о просроченной кредиторской задолженности по данным бухгалтерии администрации.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5A8" w:rsidRDefault="008435A8" w:rsidP="008435A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8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F843D6">
        <w:rPr>
          <w:rFonts w:ascii="Times New Roman" w:eastAsia="Calibri" w:hAnsi="Times New Roman" w:cs="Times New Roman"/>
          <w:b/>
          <w:sz w:val="28"/>
          <w:szCs w:val="28"/>
        </w:rPr>
        <w:t xml:space="preserve">Обеспечение своевременного официального опубликования решений и иных нормативных правовых актов органов местного самоуправления </w:t>
      </w:r>
      <w:proofErr w:type="spellStart"/>
      <w:r w:rsidRPr="00F843D6">
        <w:rPr>
          <w:rFonts w:ascii="Times New Roman" w:eastAsia="Calibri" w:hAnsi="Times New Roman" w:cs="Times New Roman"/>
          <w:b/>
          <w:sz w:val="28"/>
          <w:szCs w:val="28"/>
        </w:rPr>
        <w:t>Сельцовского</w:t>
      </w:r>
      <w:proofErr w:type="spellEnd"/>
      <w:r w:rsidRPr="00F843D6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округа</w:t>
      </w:r>
      <w:r w:rsidRPr="00F843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0061">
        <w:rPr>
          <w:rFonts w:ascii="Times New Roman" w:eastAsia="Times New Roman" w:hAnsi="Times New Roman" w:cs="Times New Roman"/>
          <w:sz w:val="28"/>
          <w:szCs w:val="28"/>
        </w:rPr>
        <w:t>да/нет.</w:t>
      </w:r>
    </w:p>
    <w:p w:rsidR="008435A8" w:rsidRPr="00F843D6" w:rsidRDefault="008435A8" w:rsidP="008435A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435A8" w:rsidRDefault="008435A8" w:rsidP="008435A8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публикации в газете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Сельцовский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вестник</w:t>
      </w:r>
    </w:p>
    <w:p w:rsidR="008435A8" w:rsidRPr="00937D0B" w:rsidRDefault="008435A8" w:rsidP="008435A8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435A8" w:rsidRPr="00F843D6" w:rsidRDefault="008435A8" w:rsidP="008435A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843D6">
        <w:rPr>
          <w:rFonts w:ascii="Times New Roman" w:eastAsia="Times New Roman" w:hAnsi="Times New Roman" w:cs="Times New Roman"/>
          <w:sz w:val="28"/>
          <w:szCs w:val="28"/>
        </w:rPr>
        <w:t xml:space="preserve">Показатель (индикатор) </w:t>
      </w:r>
      <w:r w:rsidRPr="00F843D6">
        <w:rPr>
          <w:rFonts w:ascii="Times New Roman" w:eastAsia="Times New Roman" w:hAnsi="Times New Roman" w:cs="Times New Roman"/>
          <w:b/>
          <w:sz w:val="28"/>
          <w:szCs w:val="28"/>
        </w:rPr>
        <w:t>Выполнение норм соглашений (уплата членских взносов)</w:t>
      </w:r>
      <w:r w:rsidRPr="00F843D6">
        <w:rPr>
          <w:rFonts w:ascii="Times New Roman" w:eastAsia="Times New Roman" w:hAnsi="Times New Roman" w:cs="Times New Roman"/>
          <w:sz w:val="28"/>
          <w:szCs w:val="28"/>
        </w:rPr>
        <w:t>, да/нет.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 соответствии с заключенными Соглашениями.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Соотношение числа членов, включенных в список  кандидатов в присяжные заседатели, от общего количества претендентов</w:t>
      </w:r>
    </w:p>
    <w:p w:rsidR="008435A8" w:rsidRPr="00C132C0" w:rsidRDefault="008435A8" w:rsidP="008435A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Default="00BE37AC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лиц, включенных в список кандидатов в присяжные заседатели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Общее количество претендентов 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*100, </w:t>
      </w:r>
      <w:r w:rsidR="008435A8"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%</w:t>
      </w:r>
    </w:p>
    <w:p w:rsidR="008435A8" w:rsidRDefault="008435A8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435A8" w:rsidRDefault="008435A8" w:rsidP="008435A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 информации: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установленный 113-ФЗ от 20.08.2004 г.</w:t>
      </w:r>
    </w:p>
    <w:p w:rsidR="008435A8" w:rsidRDefault="008435A8" w:rsidP="008435A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протоколов, рассмотренных административной комиссией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Фактическое количество протоколов рассмотренных на административной комиссии по данным секретаря административной комиссии, ед.</w:t>
      </w:r>
    </w:p>
    <w:p w:rsidR="008435A8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секретаря административной комиссии </w:t>
      </w:r>
    </w:p>
    <w:p w:rsidR="008435A8" w:rsidRPr="008B2B0A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35A8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Сокращение числа несовершеннолетних, состоящих на учете в комиссиях по делам несовершеннолетних и защите их прав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несоверщеннолетних детей состоящих на учете в отчетном периоде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несоверщеннолетних детей состоящих на учете в прощлом периоде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8435A8" w:rsidRPr="00C132C0">
        <w:rPr>
          <w:rFonts w:ascii="Times New Roman" w:eastAsia="Times New Roman" w:hAnsi="Times New Roman" w:cs="Times New Roman"/>
          <w:i/>
          <w:lang w:eastAsia="ru-RU"/>
        </w:rPr>
        <w:t>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7C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журнал учета постановлений о снятии с учета несовершеннолетних и семей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плана по призыву в ряды Вооруженных сил РФ на территории города Сельцо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5A8" w:rsidRPr="00C132C0" w:rsidRDefault="00BE37AC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Фактически призвано лиц в ряды вооруженных сил в отчетногм периоде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Количество лиц запланированных в отчетном периодек призыву в армию 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*100,%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F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Источник информации: статистические данные военного комиссариата по Брянскому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и городу Сельцо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Охват населения региональной автоматизированной системой централизованного оповещения (РАСЦО)</w:t>
      </w:r>
    </w:p>
    <w:p w:rsidR="008435A8" w:rsidRPr="00C132C0" w:rsidRDefault="008435A8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человек, охваченных охваченной системой РАСЦО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Всего количество человек в муниципальном образовании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схема расположения установок РАСЦО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Охват населения комплексной системой экстренного оповещения при возникновении чрезвычайных ситуаций (КСЭОН)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человек, охваченных охваченной системой КСЭОН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Всего количество человек в муниципальном образовании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схема расположения установок КСЕОН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Снижение количества пожаров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пожаров в отчетном периоде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Количество пожаров в прошлом периоде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статистические данные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Снижение численности пострадавших при пожарах</w:t>
      </w:r>
    </w:p>
    <w:p w:rsidR="008435A8" w:rsidRPr="00C132C0" w:rsidRDefault="008435A8" w:rsidP="008435A8">
      <w:pPr>
        <w:spacing w:after="0" w:line="240" w:lineRule="auto"/>
        <w:ind w:left="16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 человек пострадавших при пожаре в отчетном периоде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Количество человек пострадавших при пожаре в прошлом периоде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статистические данные</w:t>
      </w: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мобилизационной готовности МО в условиях ЧС</w:t>
      </w:r>
    </w:p>
    <w:p w:rsidR="008435A8" w:rsidRPr="00C132C0" w:rsidRDefault="008435A8" w:rsidP="008435A8">
      <w:pPr>
        <w:spacing w:after="0" w:line="240" w:lineRule="auto"/>
        <w:ind w:left="16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V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денежных средств  выделенных на обеспечение МОБготовности в отчетном периоде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V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денежных средств необходимых для обеспечения МОБ готовности 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8435A8" w:rsidRPr="00C132C0">
        <w:rPr>
          <w:rFonts w:ascii="Times New Roman" w:eastAsia="Times New Roman" w:hAnsi="Times New Roman" w:cs="Times New Roman"/>
          <w:i/>
          <w:lang w:eastAsia="ru-RU"/>
        </w:rPr>
        <w:t>%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годовой отчет об исполнении местного  бюджета</w:t>
      </w:r>
    </w:p>
    <w:p w:rsidR="008435A8" w:rsidRPr="008B2B0A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Удовлетворение обращений населения по отлову собак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исполненных обращений населения по отлову собак в отчетном периоде,  в ед..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поступивших обращений населения по отлову собак в отчетном периоде , в ед.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отдела по работе с обращениями граждан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330161" w:rsidRDefault="008435A8" w:rsidP="008435A8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Pr="0033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3301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коллективных договоров, прошедших уведомительную регистрацию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Фактическое количество коллективных договоров, прошедших   уведомительную регистрацию за отчетный период, ед. 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 регистрации коллективных договоров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Доля рабочих мест, на которых проведена аттестация по условиям охраны труда в общей численности рабочих мест </w:t>
      </w:r>
    </w:p>
    <w:p w:rsidR="008435A8" w:rsidRPr="00C132C0" w:rsidRDefault="008435A8" w:rsidP="008435A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 рабочих мест, на которых проведена аттестация рабочих мест в отчетном периоде, ед.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Количество рабочих мест планируемых к аттестации в отчетном периоде , ед.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 w:rsidRPr="00C72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отчеты подведомственных организаций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лиц, прошедших </w:t>
      </w:r>
      <w:proofErr w:type="gram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обучение по охране</w:t>
      </w:r>
      <w:proofErr w:type="gram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труда</w:t>
      </w:r>
    </w:p>
    <w:p w:rsidR="008435A8" w:rsidRPr="00C132C0" w:rsidRDefault="008435A8" w:rsidP="008435A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Фактическое количество лиц, прошедших </w:t>
      </w:r>
      <w:proofErr w:type="gramStart"/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обучение по охране</w:t>
      </w:r>
      <w:proofErr w:type="gramEnd"/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труда за отчетный период, чел. 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отчеты подведомственных организаций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Снижение разницы между экономически обоснованными тарифами на услуги городской бани для населения и тарифами принятыми Решением СНД г. Сельцо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Фактически утвержденные тарифы на услуги городской бани – экономически обоснованные тарифы на услуги городской бани, руб.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Совета народных депутатов города Сельцо об установлении тарифа на услуги городской бани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851" w:hanging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46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</w:t>
      </w: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(индикатор)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Оказание помощи общественным организациям в области социальной политики, в общем количестве, </w:t>
      </w:r>
      <w:proofErr w:type="gram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обратившихся</w:t>
      </w:r>
      <w:proofErr w:type="gram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помощью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Объем финансовых средст, направленных на оказание помощи общественным организация в отчетном периоде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Объем финансовых средств, направленных на оказание помощи всем обратившимся в отчетном периоде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смета расходов  общественных организации и заключенные договоры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851" w:hanging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удовлетворенности           потребителей качеством предоставления государственных и муниципальных  услуг (не менее 90%)</w:t>
      </w: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35A8" w:rsidRPr="00C132C0" w:rsidRDefault="008435A8" w:rsidP="008435A8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удовлетворенных потребителей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Общее количество потребителей услуг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 %  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статистические данные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Доля жалоб на получение государственных и муниципальных услуг  от общего числа обращений граждан</w:t>
      </w:r>
    </w:p>
    <w:p w:rsidR="008435A8" w:rsidRPr="00C132C0" w:rsidRDefault="00BE37AC" w:rsidP="008435A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жалоб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Общее количество обращений граждан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 %  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статистические данные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4E1EBE" w:rsidRDefault="008435A8" w:rsidP="008435A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Проведение переписи населения, </w:t>
      </w:r>
      <w:r w:rsidRPr="004E1EBE">
        <w:t xml:space="preserve"> </w:t>
      </w:r>
      <w:r w:rsidRPr="004E1EBE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отдела статистики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709" w:hanging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Обеспечение мер пожарной безопасности</w:t>
      </w:r>
    </w:p>
    <w:p w:rsidR="008435A8" w:rsidRPr="00C132C0" w:rsidRDefault="008435A8" w:rsidP="008435A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Объем финансовых средств, направленных на обеспечение мер пожарной безопасности в отчетном периоде 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Объем финансовых средств запланированных  для обеспечения мер пожарной безопасности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</w:t>
      </w:r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100%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главных распорядителей</w:t>
      </w: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лиц, прошедших </w:t>
      </w:r>
      <w:proofErr w:type="gram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обучение по энергоустановкам</w:t>
      </w:r>
      <w:proofErr w:type="gramEnd"/>
    </w:p>
    <w:p w:rsidR="008435A8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Фактическое количество лиц</w:t>
      </w:r>
      <w:proofErr w:type="gramStart"/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,</w:t>
      </w:r>
      <w:proofErr w:type="gramEnd"/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прошедших обучение по энергоустановкам, чел.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об исполнении мероприятия</w:t>
      </w: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Оснащение приборами учета энергоресурсов муниципальных организаций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Фактически установлено приборов учета энергоресурсов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Должно быть установлено приборов учета энергоресурсов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</w:rPr>
        <w:t xml:space="preserve"> *100, %</w:t>
      </w:r>
    </w:p>
    <w:p w:rsidR="008435A8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 информации: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исполнении мероприятия</w:t>
      </w: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Количество ламп накаливания замененных </w:t>
      </w:r>
      <w:proofErr w:type="gram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энергосберегающие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A703F6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Фактическое количество ламп накаливания, замененных </w:t>
      </w:r>
      <w:proofErr w:type="gramStart"/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</w:t>
      </w:r>
      <w:proofErr w:type="gramEnd"/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энергосберегающие в отчетном периоде, ед.</w:t>
      </w:r>
    </w:p>
    <w:p w:rsidR="008435A8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об исполнении мероприятия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Площадь отремонтированных автомобильных дорог общего пользования местного значения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Площадь фактически отремонтированных автомобильных дорог общего пользования местного значения, тыс.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</w:p>
    <w:p w:rsidR="008435A8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8B2B0A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акты выполненных работ</w:t>
      </w:r>
    </w:p>
    <w:p w:rsidR="008435A8" w:rsidRPr="00C132C0" w:rsidRDefault="008435A8" w:rsidP="008435A8">
      <w:pPr>
        <w:spacing w:after="0" w:line="240" w:lineRule="auto"/>
        <w:ind w:left="163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F843D6" w:rsidRDefault="008435A8" w:rsidP="008435A8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F84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Площадь отремо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нтированных дворовых территорий </w:t>
      </w:r>
      <w:r w:rsidRPr="00F84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многоквартирных домов</w:t>
      </w:r>
    </w:p>
    <w:p w:rsidR="008435A8" w:rsidRPr="00937D0B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37D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Площадь фактически отремонтированных дворовых территорий многоквартирных домов, тыс.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37D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37D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акты выполненных работ</w:t>
      </w:r>
    </w:p>
    <w:p w:rsidR="008435A8" w:rsidRPr="00937D0B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35A8" w:rsidRPr="00F843D6" w:rsidRDefault="008435A8" w:rsidP="008435A8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F84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Охват дорог общего значения подпадающих под систематическую уборку</w:t>
      </w:r>
    </w:p>
    <w:p w:rsidR="008435A8" w:rsidRPr="00C132C0" w:rsidRDefault="008435A8" w:rsidP="008435A8">
      <w:pPr>
        <w:spacing w:after="0" w:line="240" w:lineRule="auto"/>
        <w:ind w:left="163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Систематически убираемые дороги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Дороги требующие уборки 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8435A8" w:rsidRPr="00C132C0">
        <w:rPr>
          <w:rFonts w:ascii="Times New Roman" w:eastAsia="Times New Roman" w:hAnsi="Times New Roman" w:cs="Times New Roman"/>
          <w:i/>
          <w:lang w:eastAsia="ru-RU"/>
        </w:rPr>
        <w:t>%</w:t>
      </w:r>
    </w:p>
    <w:p w:rsidR="008435A8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45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акты выполненных работ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F843D6" w:rsidRDefault="008435A8" w:rsidP="008435A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F84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Сокращение количества  ДТП на территории города </w:t>
      </w:r>
    </w:p>
    <w:p w:rsidR="008435A8" w:rsidRPr="00C132C0" w:rsidRDefault="00BE37AC" w:rsidP="008435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отремонтированных дорог в отчетном периоде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Общая площадь автомобильных дорог  дорог 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8435A8" w:rsidRPr="00C132C0">
        <w:rPr>
          <w:rFonts w:ascii="Times New Roman" w:eastAsia="Times New Roman" w:hAnsi="Times New Roman" w:cs="Times New Roman"/>
          <w:i/>
          <w:lang w:eastAsia="ru-RU"/>
        </w:rPr>
        <w:t>%</w:t>
      </w:r>
    </w:p>
    <w:p w:rsidR="008435A8" w:rsidRDefault="008435A8" w:rsidP="008435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акты выполненных работ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Доля объектов недвижимого имущества (за исключением земельных участков), находящихся в муниципальной собственности </w:t>
      </w:r>
      <w:proofErr w:type="spell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Сельцовского</w:t>
      </w:r>
      <w:proofErr w:type="spell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округа, право </w:t>
      </w:r>
      <w:proofErr w:type="gram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собственности</w:t>
      </w:r>
      <w:proofErr w:type="gram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которые зарегистрировано в установленном порядке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16"/>
                  <w:szCs w:val="16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16"/>
                  <w:szCs w:val="16"/>
                  <w:lang w:val="en-US" w:eastAsia="ru-RU"/>
                </w:rPr>
                <m:t>Количество объектов недвижимости, заресгитрированных в  муниципальную собственность в установленном порядке</m:t>
              </m:r>
            </m:num>
            <m:den>
              <m:r>
                <w:rPr>
                  <w:rFonts w:ascii="Cambria Math" w:eastAsia="Times New Roman" w:hAnsi="Cambria Math" w:cs="Times New Roman"/>
                  <w:sz w:val="16"/>
                  <w:szCs w:val="16"/>
                  <w:lang w:val="en-US" w:eastAsia="ru-RU"/>
                </w:rPr>
                <m:t>Всего количество объектов недвижимости, находящихся в реестре муниципальной собственности</m:t>
              </m:r>
            </m:den>
          </m:f>
          <m:r>
            <w:rPr>
              <w:rFonts w:ascii="Cambria Math" w:eastAsia="Times New Roman" w:hAnsi="Cambria Math" w:cs="Times New Roman"/>
              <w:sz w:val="16"/>
              <w:szCs w:val="16"/>
              <w:lang w:eastAsia="ru-RU"/>
            </w:rPr>
            <m:t>*100%</m:t>
          </m:r>
        </m:oMath>
      </m:oMathPara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 муниципального имущества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Доля арендаторов имущества, имеющих задержку в уплате арендных платежей 30 и более дней за объекты недвижимого имущества, составляющие казну </w:t>
      </w:r>
      <w:proofErr w:type="spellStart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Сельцовского</w:t>
      </w:r>
      <w:proofErr w:type="spellEnd"/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35A8" w:rsidRPr="00C132C0" w:rsidRDefault="00BE37AC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Количество арендаторов, имеющих задержку по оплате арендных платежей более 30 дней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Всего количество арендаторов муниципального имущества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</w:rPr>
        <w:t xml:space="preserve"> * 100, 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отдела имущественных отношений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земельных участков, в отношении которых проведено межевание с целью постановки на кадастровый учет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Фактическое количество земельных участков за отчетный     период,  которые поставлены на кадастровый учет, ед. 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A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администрации города Сельцо об утверждении схем расположения земельных участков</w:t>
      </w:r>
    </w:p>
    <w:p w:rsidR="008435A8" w:rsidRPr="00EB1A74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330161" w:rsidRDefault="008435A8" w:rsidP="008435A8">
      <w:pPr>
        <w:pStyle w:val="a3"/>
        <w:numPr>
          <w:ilvl w:val="0"/>
          <w:numId w:val="4"/>
        </w:numPr>
        <w:spacing w:after="0" w:line="240" w:lineRule="auto"/>
        <w:ind w:left="0" w:hanging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330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3301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квадратных метров муниципального жилья, приведенных в надлежащее техническое состояние для заключения договора социального найма</w:t>
      </w:r>
    </w:p>
    <w:p w:rsidR="008435A8" w:rsidRPr="0070201B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020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Фактическое количество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квадратных метров жилых помещений приведенных в надлежащее техническое состояние для заключения договора социального   найма</w:t>
      </w:r>
      <w:r w:rsidRPr="007020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кв. м.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7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акты выполненных работ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354D42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</w:pPr>
      <w:r w:rsidRPr="00354D42"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  <w:t xml:space="preserve">44.1  Показатель (индикатор) </w:t>
      </w:r>
      <w:r w:rsidRPr="00354D42">
        <w:rPr>
          <w:rFonts w:ascii="Times New Roman" w:eastAsia="Times New Roman" w:hAnsi="Times New Roman" w:cs="Times New Roman"/>
          <w:b/>
          <w:color w:val="C0504D" w:themeColor="accent2"/>
          <w:sz w:val="28"/>
          <w:szCs w:val="28"/>
          <w:lang w:eastAsia="ru-RU"/>
        </w:rPr>
        <w:t>Разработка лесохозяйственного регламента</w:t>
      </w:r>
      <w:r w:rsidRPr="00354D42"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  <w:t xml:space="preserve"> да/нет.</w:t>
      </w:r>
    </w:p>
    <w:p w:rsidR="008435A8" w:rsidRPr="00354D42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</w:pPr>
    </w:p>
    <w:p w:rsidR="008435A8" w:rsidRPr="00354D42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</w:pPr>
      <w:r w:rsidRPr="00354D42"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  <w:t>Источник информации: акт выполненных работ.</w:t>
      </w:r>
    </w:p>
    <w:p w:rsidR="008435A8" w:rsidRPr="00354D42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Исполнение обращений от населения по устранению неисправностей, касающихся уличного освещения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Количество обращений выполненных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Общее количество обращений граждан по вопросу уличного освещения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общего отдела по работе с обращениями граждан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запланированных мероприятий: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по озеленению города;</w:t>
      </w:r>
    </w:p>
    <w:p w:rsidR="008435A8" w:rsidRPr="00C132C0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по благоустройству города;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по содержанию городского кладбища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Объем расходов на запланированные мероприятия, направленный в отчетном периоде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Объем расходов на запланированные мероприятия утвержденный в бюджете на отчетный период</m:t>
            </m:r>
          </m:den>
        </m:f>
      </m:oMath>
      <w:r w:rsidR="008435A8" w:rsidRPr="00C132C0">
        <w:rPr>
          <w:rFonts w:ascii="Times New Roman" w:eastAsia="Times New Roman" w:hAnsi="Times New Roman" w:cs="Times New Roman"/>
          <w:sz w:val="24"/>
          <w:szCs w:val="24"/>
          <w:lang w:eastAsia="ru-RU"/>
        </w:rPr>
        <w:t>* 100%</w:t>
      </w:r>
    </w:p>
    <w:p w:rsidR="008435A8" w:rsidRPr="005A46D1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6D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отчет об исполнении местного бюджета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851" w:hanging="851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Освоение средств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целевому назначению</w:t>
      </w:r>
    </w:p>
    <w:p w:rsidR="008435A8" w:rsidRPr="00C132C0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Освоено финансовых средств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Выделено финансовых средств 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8435A8" w:rsidRPr="00C132C0">
        <w:rPr>
          <w:rFonts w:ascii="Times New Roman" w:eastAsia="Times New Roman" w:hAnsi="Times New Roman" w:cs="Times New Roman"/>
          <w:i/>
          <w:lang w:eastAsia="ru-RU"/>
        </w:rPr>
        <w:t>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6A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выполненных работ.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BB06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77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47.1</w:t>
      </w:r>
      <w:r w:rsidRPr="00977E8A">
        <w:t xml:space="preserve"> </w:t>
      </w:r>
      <w:r w:rsidRPr="00977E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Показатель (индикатор)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7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Доля реализованных до конца текущего финансового года проектов инициативного бюджетирования, предусмотренных соглашениями</w:t>
      </w:r>
      <w:proofErr w:type="gramEnd"/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реализовано проектов инициативного бюджетирования, предусмотренных соглашениями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предусмотрено соглашениями проектов инициативного бюджетирования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8435A8" w:rsidRPr="00C132C0">
        <w:rPr>
          <w:rFonts w:ascii="Times New Roman" w:eastAsia="Times New Roman" w:hAnsi="Times New Roman" w:cs="Times New Roman"/>
          <w:i/>
          <w:lang w:eastAsia="ru-RU"/>
        </w:rPr>
        <w:t>%</w:t>
      </w:r>
    </w:p>
    <w:p w:rsidR="008435A8" w:rsidRPr="005A46D1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E8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отчет об исполнении местного бюджета</w:t>
      </w:r>
    </w:p>
    <w:p w:rsidR="008435A8" w:rsidRPr="00977E8A" w:rsidRDefault="008435A8" w:rsidP="008435A8">
      <w:pPr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E6355A" w:rsidRDefault="008435A8" w:rsidP="008435A8">
      <w:pPr>
        <w:pStyle w:val="a3"/>
        <w:numPr>
          <w:ilvl w:val="0"/>
          <w:numId w:val="4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E6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Разработка проектно-сметной документации строительства артезианской скважины, </w:t>
      </w:r>
      <w:r w:rsidRPr="00E6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да/нет.</w:t>
      </w:r>
    </w:p>
    <w:p w:rsidR="008435A8" w:rsidRPr="00E6355A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E6355A" w:rsidRDefault="008435A8" w:rsidP="008435A8">
      <w:pPr>
        <w:pStyle w:val="a3"/>
        <w:spacing w:after="0" w:line="240" w:lineRule="auto"/>
        <w:ind w:left="1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55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акт выполненных работ.</w:t>
      </w:r>
    </w:p>
    <w:p w:rsidR="008435A8" w:rsidRPr="00E6355A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E6355A" w:rsidRDefault="008435A8" w:rsidP="008435A8">
      <w:pPr>
        <w:pStyle w:val="a3"/>
        <w:numPr>
          <w:ilvl w:val="0"/>
          <w:numId w:val="4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E6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Строительство артезианской скважины, </w:t>
      </w:r>
      <w:r w:rsidRPr="00E6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да/нет.</w:t>
      </w:r>
    </w:p>
    <w:p w:rsidR="008435A8" w:rsidRPr="00E6355A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pStyle w:val="a3"/>
        <w:spacing w:after="0" w:line="240" w:lineRule="auto"/>
        <w:ind w:left="1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55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акт выполненных работ.</w:t>
      </w:r>
    </w:p>
    <w:p w:rsidR="008435A8" w:rsidRDefault="008435A8" w:rsidP="008435A8">
      <w:pPr>
        <w:pStyle w:val="a3"/>
        <w:spacing w:after="0" w:line="240" w:lineRule="auto"/>
        <w:ind w:left="1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Показатель (индикатор) Освоение средств на подготовку объектов жилищно-коммунального хозяйства к зиме по целевому назначению</w:t>
      </w: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BE37AC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Освоено финансовых средств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Выделено финансовых средств 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*100</m:t>
        </m:r>
      </m:oMath>
      <w:r w:rsidR="008435A8" w:rsidRPr="00C132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8435A8" w:rsidRPr="00C132C0">
        <w:rPr>
          <w:rFonts w:ascii="Times New Roman" w:eastAsia="Times New Roman" w:hAnsi="Times New Roman" w:cs="Times New Roman"/>
          <w:i/>
          <w:lang w:eastAsia="ru-RU"/>
        </w:rPr>
        <w:t>%</w:t>
      </w:r>
    </w:p>
    <w:p w:rsidR="008435A8" w:rsidRPr="00095929" w:rsidRDefault="008435A8" w:rsidP="00843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BB06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6A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выполненных работ.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9C7943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5C659A" w:rsidRDefault="008435A8" w:rsidP="008435A8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5C65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Приобретение мини трактора, </w:t>
      </w:r>
      <w:r w:rsidRPr="005C659A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да/нет.</w:t>
      </w:r>
    </w:p>
    <w:p w:rsidR="008435A8" w:rsidRPr="005C659A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5C659A" w:rsidRDefault="008435A8" w:rsidP="008435A8">
      <w:pPr>
        <w:pStyle w:val="a3"/>
        <w:spacing w:after="0" w:line="240" w:lineRule="auto"/>
        <w:ind w:left="1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59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счет-фактура, накладная.</w:t>
      </w:r>
    </w:p>
    <w:p w:rsidR="008435A8" w:rsidRPr="0073762B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8435A8" w:rsidRPr="004457C1" w:rsidRDefault="008435A8" w:rsidP="008435A8">
      <w:pPr>
        <w:pStyle w:val="a3"/>
        <w:numPr>
          <w:ilvl w:val="0"/>
          <w:numId w:val="4"/>
        </w:numPr>
        <w:ind w:left="709" w:hanging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2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</w:t>
      </w:r>
      <w:r w:rsidRPr="00BB5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Количество </w:t>
      </w:r>
      <w:proofErr w:type="spellStart"/>
      <w:r w:rsidRPr="00BB5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рекультивированных</w:t>
      </w:r>
      <w:proofErr w:type="spellEnd"/>
      <w:r w:rsidRPr="00BB52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свалок, ед.</w:t>
      </w:r>
    </w:p>
    <w:p w:rsidR="008435A8" w:rsidRPr="006327CE" w:rsidRDefault="008435A8" w:rsidP="008435A8">
      <w:pPr>
        <w:pStyle w:val="a3"/>
        <w:ind w:left="1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7C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акт выполненных работ</w:t>
      </w:r>
      <w:proofErr w:type="gramStart"/>
      <w:r w:rsidRPr="00632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8435A8" w:rsidRPr="006327CE" w:rsidRDefault="008435A8" w:rsidP="008435A8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632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Строительство сетей водоснабжения в юго-западной части города (1 очередь), </w:t>
      </w:r>
      <w:r w:rsidRPr="006327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да/нет.</w:t>
      </w:r>
    </w:p>
    <w:p w:rsidR="008435A8" w:rsidRPr="006327CE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6327CE" w:rsidRDefault="008435A8" w:rsidP="008435A8">
      <w:pPr>
        <w:pStyle w:val="a3"/>
        <w:spacing w:after="0" w:line="240" w:lineRule="auto"/>
        <w:ind w:left="1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7C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акт выполненных работ.</w:t>
      </w:r>
    </w:p>
    <w:p w:rsidR="008435A8" w:rsidRPr="006327CE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807EC7" w:rsidRDefault="008435A8" w:rsidP="008435A8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(индикатор) </w:t>
      </w:r>
      <w:r w:rsidRPr="0080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Строительство сетей водоснабжения по </w:t>
      </w:r>
      <w:proofErr w:type="spellStart"/>
      <w:r w:rsidRPr="0080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</w:t>
      </w:r>
      <w:proofErr w:type="gramStart"/>
      <w:r w:rsidRPr="0080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</w:t>
      </w:r>
      <w:proofErr w:type="gramEnd"/>
      <w:r w:rsidRPr="0080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енной</w:t>
      </w:r>
      <w:proofErr w:type="spellEnd"/>
      <w:r w:rsidRPr="0080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80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пер.Сенному</w:t>
      </w:r>
      <w:proofErr w:type="spellEnd"/>
      <w:r w:rsidRPr="0080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ул. Дачной, </w:t>
      </w:r>
      <w:r w:rsidRPr="00807E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да/нет.</w:t>
      </w:r>
    </w:p>
    <w:p w:rsidR="008435A8" w:rsidRPr="00807EC7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807EC7" w:rsidRDefault="008435A8" w:rsidP="008435A8">
      <w:pPr>
        <w:pStyle w:val="a3"/>
        <w:spacing w:after="0" w:line="240" w:lineRule="auto"/>
        <w:ind w:left="13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EC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акт выполненных работ.</w:t>
      </w:r>
    </w:p>
    <w:p w:rsidR="008435A8" w:rsidRPr="00807EC7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807EC7" w:rsidRDefault="008435A8" w:rsidP="008435A8">
      <w:pPr>
        <w:pStyle w:val="a3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(индикатор) </w:t>
      </w:r>
      <w:r w:rsidRPr="0080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Строительство сетей водоснабжения в юго-восточной части города (2 очередь), </w:t>
      </w:r>
      <w:r w:rsidRPr="00807E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да/нет.</w:t>
      </w:r>
    </w:p>
    <w:p w:rsidR="008435A8" w:rsidRPr="00807EC7" w:rsidRDefault="008435A8" w:rsidP="008435A8">
      <w:pPr>
        <w:pStyle w:val="a3"/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EC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акт выполненных работ.</w:t>
      </w: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F843D6" w:rsidRDefault="008435A8" w:rsidP="008435A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43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Показатель (индикатор) </w:t>
      </w:r>
      <w:r w:rsidRPr="00F84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Исполнение обязательств по выплатам перед лицами, замещавшими должности муниципальной службы, выборные должности в рамках действующего законодательства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8435A8" w:rsidRPr="00C132C0" w:rsidRDefault="00BE37AC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18"/>
                  <w:szCs w:val="18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Фактически исполнено в отчетном финансовом году</m:t>
              </m:r>
            </m:num>
            <m:den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общий объем бюджетных ассигнований, предусмотренных главному распорядителю средств для указанных целей</m:t>
              </m:r>
            </m:den>
          </m:f>
          <m:r>
            <w:rPr>
              <w:rFonts w:ascii="Cambria Math" w:eastAsia="Times New Roman" w:hAnsi="Cambria Math" w:cs="Times New Roman"/>
              <w:sz w:val="18"/>
              <w:szCs w:val="18"/>
              <w:lang w:eastAsia="ru-RU"/>
            </w:rPr>
            <m:t>*100%</m:t>
          </m:r>
        </m:oMath>
      </m:oMathPara>
    </w:p>
    <w:p w:rsidR="008435A8" w:rsidRPr="00C132C0" w:rsidRDefault="008435A8" w:rsidP="008435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 информации: НПА о назначении выплат, </w:t>
      </w:r>
      <w:proofErr w:type="spellStart"/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платежно</w:t>
      </w:r>
      <w:proofErr w:type="spellEnd"/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–р</w:t>
      </w:r>
      <w:proofErr w:type="gramEnd"/>
      <w:r w:rsidRPr="008B2B0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асчетные ведомости</w:t>
      </w:r>
    </w:p>
    <w:p w:rsidR="008435A8" w:rsidRPr="008B2B0A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Исполнение публичных нормативных обязательств и социальных выплат перед гражданами в рамках действующего законодательства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16"/>
                  <w:szCs w:val="16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16"/>
                  <w:szCs w:val="16"/>
                  <w:lang w:val="en-US" w:eastAsia="ru-RU"/>
                </w:rPr>
                <m:t>Объем социальных выплат, выплаченный за отчетный период, руб.</m:t>
              </m:r>
            </m:num>
            <m:den>
              <m:r>
                <w:rPr>
                  <w:rFonts w:ascii="Cambria Math" w:eastAsia="Times New Roman" w:hAnsi="Cambria Math" w:cs="Times New Roman"/>
                  <w:sz w:val="16"/>
                  <w:szCs w:val="16"/>
                  <w:lang w:val="en-US" w:eastAsia="ru-RU"/>
                </w:rPr>
                <m:t xml:space="preserve">Объем социальных выплат , запланированный к выплате 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16"/>
                      <w:szCs w:val="16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16"/>
                      <w:szCs w:val="16"/>
                      <w:lang w:val="en-US" w:eastAsia="ru-RU"/>
                    </w:rPr>
                    <m:t>по количеству обратившихся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16"/>
              <w:szCs w:val="16"/>
              <w:lang w:eastAsia="ru-RU"/>
            </w:rPr>
            <m:t>*100%</m:t>
          </m:r>
        </m:oMath>
      </m:oMathPara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 информации: постановление о назначении социальных выплат, </w:t>
      </w:r>
      <w:proofErr w:type="spellStart"/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расчетно</w:t>
      </w:r>
      <w:proofErr w:type="spellEnd"/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латежные ведомости.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Увеличение количества детей-сирот и детей, оставшихся без попечения родителей, переданных на воспитание в семью опекуна (попечителя), приемную семью</w:t>
      </w:r>
    </w:p>
    <w:p w:rsidR="008435A8" w:rsidRPr="00C132C0" w:rsidRDefault="008435A8" w:rsidP="00843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435A8" w:rsidRPr="00C132C0" w:rsidRDefault="00BE37AC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16"/>
                  <w:szCs w:val="16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16"/>
                  <w:szCs w:val="16"/>
                  <w:lang w:val="en-US" w:eastAsia="ru-RU"/>
                </w:rPr>
                <m:t>Количество детей-сирот, переданных на воспитание за отчетный период</m:t>
              </m:r>
            </m:num>
            <m:den>
              <m:r>
                <w:rPr>
                  <w:rFonts w:ascii="Cambria Math" w:eastAsia="Times New Roman" w:hAnsi="Cambria Math" w:cs="Times New Roman"/>
                  <w:sz w:val="16"/>
                  <w:szCs w:val="16"/>
                  <w:lang w:val="en-US" w:eastAsia="ru-RU"/>
                </w:rPr>
                <m:t>Количество детей-сирот, переданных на воспитание в прощедшем периоде</m:t>
              </m:r>
            </m:den>
          </m:f>
          <m:r>
            <w:rPr>
              <w:rFonts w:ascii="Cambria Math" w:eastAsia="Times New Roman" w:hAnsi="Cambria Math" w:cs="Times New Roman"/>
              <w:sz w:val="16"/>
              <w:szCs w:val="16"/>
              <w:lang w:eastAsia="ru-RU"/>
            </w:rPr>
            <m:t>*100%</m:t>
          </m:r>
        </m:oMath>
      </m:oMathPara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отдела опеки и попечительства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(индикатор)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Обеспечение  жилыми помещениями детей-сирот по договорам найма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специализированных жилых помещений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от общего количества нуждающихся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5A8" w:rsidRPr="00C132C0" w:rsidRDefault="00BE37AC" w:rsidP="008435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Количество детей-сирот обеспеченных жилыми помещениями в отчетном периоде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Общее количество детей нуждающихся в жилых помещениях</m:t>
            </m:r>
          </m:den>
        </m:f>
      </m:oMath>
      <w:r w:rsidR="008435A8" w:rsidRPr="00C132C0">
        <w:rPr>
          <w:rFonts w:ascii="Times New Roman" w:eastAsia="Times New Roman" w:hAnsi="Times New Roman" w:cs="Times New Roman"/>
        </w:rPr>
        <w:t>* 100,%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договоры предоставления жилых помещений, реестр очереди детей, нуждающихся в жилых помещениях</w:t>
      </w: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назначений единовременных пособий при передаче ребенка на воспитание в семью</w:t>
      </w:r>
    </w:p>
    <w:p w:rsidR="008435A8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435A8" w:rsidRPr="00C132C0" w:rsidRDefault="008435A8" w:rsidP="00843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Фактическое количество назначенных единовременных пособий при передаче ребенка на воспитание в семью  за отчетный период, ед. </w:t>
      </w: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</w:t>
      </w:r>
      <w:r w:rsidRPr="00C72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 информации: постановление о назначении социальных выплат, </w:t>
      </w:r>
      <w:proofErr w:type="spellStart"/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расчетно</w:t>
      </w:r>
      <w:proofErr w:type="spellEnd"/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0006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латежные ведомости</w:t>
      </w: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5A8" w:rsidRPr="00C132C0" w:rsidRDefault="008435A8" w:rsidP="008435A8">
      <w:pPr>
        <w:numPr>
          <w:ilvl w:val="0"/>
          <w:numId w:val="4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(индикатор) </w:t>
      </w:r>
      <w:r w:rsidRPr="00C13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Предоставление грантов субъектам малого предпринимательства </w:t>
      </w:r>
    </w:p>
    <w:p w:rsidR="008435A8" w:rsidRPr="00C132C0" w:rsidRDefault="008435A8" w:rsidP="008435A8">
      <w:pPr>
        <w:spacing w:after="0" w:line="240" w:lineRule="auto"/>
        <w:ind w:left="735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8435A8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132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Фактически количество победителей, ед.</w:t>
      </w:r>
    </w:p>
    <w:p w:rsidR="008435A8" w:rsidRPr="00A703F6" w:rsidRDefault="008435A8" w:rsidP="00843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3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информации: отчет об освоении субсидии на предоставление грантов субъектам малого предпринимательства</w:t>
      </w:r>
    </w:p>
    <w:p w:rsidR="008435A8" w:rsidRDefault="008435A8" w:rsidP="008435A8">
      <w:pPr>
        <w:rPr>
          <w:rFonts w:ascii="Times New Roman" w:hAnsi="Times New Roman" w:cs="Times New Roman"/>
          <w:sz w:val="28"/>
          <w:szCs w:val="28"/>
        </w:rPr>
      </w:pPr>
    </w:p>
    <w:p w:rsidR="006E16D3" w:rsidRPr="006E16D3" w:rsidRDefault="006E16D3" w:rsidP="006E16D3">
      <w:pPr>
        <w:rPr>
          <w:rFonts w:ascii="Times New Roman" w:hAnsi="Times New Roman" w:cs="Times New Roman"/>
          <w:sz w:val="28"/>
          <w:szCs w:val="28"/>
        </w:rPr>
      </w:pPr>
      <w:r w:rsidRPr="006E16D3">
        <w:rPr>
          <w:rFonts w:ascii="Times New Roman" w:hAnsi="Times New Roman" w:cs="Times New Roman"/>
          <w:b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6E16D3"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Показатель (индикатор</w:t>
      </w:r>
      <w:r w:rsidRPr="006E16D3">
        <w:rPr>
          <w:rFonts w:ascii="Times New Roman" w:hAnsi="Times New Roman" w:cs="Times New Roman"/>
          <w:b/>
          <w:sz w:val="28"/>
          <w:szCs w:val="28"/>
        </w:rPr>
        <w:t>) Обустройство остановочных комплексов системой видеонаблюдения</w:t>
      </w:r>
      <w:r w:rsidRPr="006E16D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16D3">
        <w:rPr>
          <w:rFonts w:ascii="Times New Roman" w:hAnsi="Times New Roman" w:cs="Times New Roman"/>
          <w:sz w:val="28"/>
          <w:szCs w:val="28"/>
        </w:rPr>
        <w:t xml:space="preserve"> ед.</w:t>
      </w:r>
    </w:p>
    <w:p w:rsidR="006E16D3" w:rsidRPr="00252ED9" w:rsidRDefault="006E16D3" w:rsidP="006E16D3">
      <w:pPr>
        <w:rPr>
          <w:rFonts w:ascii="Times New Roman" w:hAnsi="Times New Roman" w:cs="Times New Roman"/>
          <w:sz w:val="28"/>
          <w:szCs w:val="28"/>
        </w:rPr>
      </w:pPr>
      <w:r w:rsidRPr="006E16D3">
        <w:rPr>
          <w:rFonts w:ascii="Times New Roman" w:hAnsi="Times New Roman" w:cs="Times New Roman"/>
          <w:sz w:val="28"/>
          <w:szCs w:val="28"/>
        </w:rPr>
        <w:t>Источник информации: акт выполненных работ</w:t>
      </w:r>
      <w:proofErr w:type="gramStart"/>
      <w:r w:rsidRPr="006E16D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435A8" w:rsidRPr="00252ED9" w:rsidRDefault="008435A8" w:rsidP="00843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5A8" w:rsidRDefault="008435A8" w:rsidP="008435A8"/>
    <w:p w:rsidR="008435A8" w:rsidRPr="008435A8" w:rsidRDefault="008435A8" w:rsidP="008435A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435A8" w:rsidRPr="008435A8" w:rsidSect="008435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320D0"/>
    <w:multiLevelType w:val="hybridMultilevel"/>
    <w:tmpl w:val="B34628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50495"/>
    <w:multiLevelType w:val="hybridMultilevel"/>
    <w:tmpl w:val="175C97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C6D18"/>
    <w:multiLevelType w:val="multilevel"/>
    <w:tmpl w:val="E37CAB1E"/>
    <w:lvl w:ilvl="0">
      <w:start w:val="1"/>
      <w:numFmt w:val="decimal"/>
      <w:lvlText w:val="%1."/>
      <w:lvlJc w:val="left"/>
      <w:pPr>
        <w:ind w:left="1353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331" w:hanging="48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1713" w:hanging="720"/>
      </w:pPr>
    </w:lvl>
    <w:lvl w:ilvl="4">
      <w:start w:val="1"/>
      <w:numFmt w:val="decimal"/>
      <w:isLgl/>
      <w:lvlText w:val="%1.%2.%3.%4.%5."/>
      <w:lvlJc w:val="left"/>
      <w:pPr>
        <w:ind w:left="2073" w:hanging="1080"/>
      </w:pPr>
    </w:lvl>
    <w:lvl w:ilvl="5">
      <w:start w:val="1"/>
      <w:numFmt w:val="decimal"/>
      <w:isLgl/>
      <w:lvlText w:val="%1.%2.%3.%4.%5.%6."/>
      <w:lvlJc w:val="left"/>
      <w:pPr>
        <w:ind w:left="2073" w:hanging="1080"/>
      </w:pPr>
    </w:lvl>
    <w:lvl w:ilvl="6">
      <w:start w:val="1"/>
      <w:numFmt w:val="decimal"/>
      <w:isLgl/>
      <w:lvlText w:val="%1.%2.%3.%4.%5.%6.%7."/>
      <w:lvlJc w:val="left"/>
      <w:pPr>
        <w:ind w:left="2433" w:hanging="1440"/>
      </w:p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</w:lvl>
  </w:abstractNum>
  <w:abstractNum w:abstractNumId="3">
    <w:nsid w:val="728C25D1"/>
    <w:multiLevelType w:val="hybridMultilevel"/>
    <w:tmpl w:val="56149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D26"/>
    <w:rsid w:val="00064D26"/>
    <w:rsid w:val="00180763"/>
    <w:rsid w:val="003C186F"/>
    <w:rsid w:val="005853B3"/>
    <w:rsid w:val="006A0B4C"/>
    <w:rsid w:val="006E16D3"/>
    <w:rsid w:val="00731CFD"/>
    <w:rsid w:val="008435A8"/>
    <w:rsid w:val="00992844"/>
    <w:rsid w:val="00AD0843"/>
    <w:rsid w:val="00BE37AC"/>
    <w:rsid w:val="00C50555"/>
    <w:rsid w:val="00E8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8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8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8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2942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Econ-0</dc:creator>
  <cp:keywords/>
  <dc:description/>
  <cp:lastModifiedBy>Econ-0</cp:lastModifiedBy>
  <cp:revision>9</cp:revision>
  <cp:lastPrinted>2022-06-07T12:36:00Z</cp:lastPrinted>
  <dcterms:created xsi:type="dcterms:W3CDTF">2022-06-06T15:02:00Z</dcterms:created>
  <dcterms:modified xsi:type="dcterms:W3CDTF">2022-08-31T12:42:00Z</dcterms:modified>
</cp:coreProperties>
</file>